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6EB" w:rsidRDefault="009556EB" w:rsidP="009556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556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Выписка </w:t>
      </w:r>
    </w:p>
    <w:p w:rsidR="009556EB" w:rsidRPr="009556EB" w:rsidRDefault="009556EB" w:rsidP="009556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556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из</w:t>
      </w:r>
      <w:proofErr w:type="gramEnd"/>
      <w:r w:rsidRPr="009556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протокола работы РМО </w:t>
      </w:r>
      <w:r w:rsidRPr="00955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</w:t>
      </w:r>
      <w:r w:rsidRPr="00955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естителей </w:t>
      </w:r>
      <w:r w:rsidRPr="00955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директоров по УВР</w:t>
      </w:r>
      <w:r w:rsidRPr="00955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рамках августовского совещания от 25 </w:t>
      </w:r>
      <w:r w:rsidRPr="009556EB">
        <w:rPr>
          <w:rFonts w:ascii="Times New Roman" w:hAnsi="Times New Roman" w:cs="Times New Roman"/>
          <w:b/>
          <w:sz w:val="28"/>
          <w:szCs w:val="28"/>
        </w:rPr>
        <w:t>август</w:t>
      </w:r>
      <w:r w:rsidRPr="009556EB">
        <w:rPr>
          <w:rFonts w:ascii="Times New Roman" w:hAnsi="Times New Roman" w:cs="Times New Roman"/>
          <w:b/>
          <w:sz w:val="28"/>
          <w:szCs w:val="28"/>
        </w:rPr>
        <w:t>а</w:t>
      </w:r>
      <w:r w:rsidRPr="009556EB"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</w:p>
    <w:p w:rsidR="009556EB" w:rsidRPr="009556EB" w:rsidRDefault="009556EB" w:rsidP="009556EB">
      <w:pPr>
        <w:spacing w:after="15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63FF"/>
          <w:kern w:val="36"/>
          <w:sz w:val="42"/>
          <w:szCs w:val="42"/>
          <w:lang w:eastAsia="ru-RU"/>
        </w:rPr>
      </w:pPr>
    </w:p>
    <w:p w:rsidR="00FE4EAB" w:rsidRPr="00FE4EAB" w:rsidRDefault="00FE4EAB" w:rsidP="00FE4EAB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E4E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Место проведения: </w:t>
      </w:r>
      <w:r w:rsidRPr="00FE4EA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МАОУ </w:t>
      </w:r>
      <w:r w:rsidRPr="00FE4EAB">
        <w:rPr>
          <w:rFonts w:ascii="Times New Roman" w:hAnsi="Times New Roman" w:cs="Times New Roman"/>
          <w:color w:val="000000"/>
          <w:sz w:val="28"/>
          <w:szCs w:val="28"/>
        </w:rPr>
        <w:t xml:space="preserve">Тоцкая СОШ им. А.К. </w:t>
      </w:r>
      <w:proofErr w:type="spellStart"/>
      <w:r w:rsidRPr="00FE4EAB">
        <w:rPr>
          <w:rFonts w:ascii="Times New Roman" w:hAnsi="Times New Roman" w:cs="Times New Roman"/>
          <w:color w:val="000000"/>
          <w:sz w:val="28"/>
          <w:szCs w:val="28"/>
        </w:rPr>
        <w:t>Стерелюхина</w:t>
      </w:r>
      <w:proofErr w:type="spellEnd"/>
    </w:p>
    <w:p w:rsidR="00FE4EAB" w:rsidRPr="00FE4EAB" w:rsidRDefault="00FE4EAB" w:rsidP="00FE4EAB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E4EAB">
        <w:rPr>
          <w:rFonts w:ascii="Times New Roman" w:hAnsi="Times New Roman" w:cs="Times New Roman"/>
          <w:b/>
          <w:sz w:val="28"/>
          <w:szCs w:val="28"/>
        </w:rPr>
        <w:t>Начало работы: 10.00</w:t>
      </w:r>
    </w:p>
    <w:p w:rsidR="00FE4EAB" w:rsidRPr="00FE4EAB" w:rsidRDefault="00FE4EAB" w:rsidP="00FE4EA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4EAB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FE4EAB">
        <w:rPr>
          <w:rFonts w:ascii="Times New Roman" w:hAnsi="Times New Roman" w:cs="Times New Roman"/>
          <w:sz w:val="28"/>
          <w:szCs w:val="28"/>
        </w:rPr>
        <w:t>заместители директоров по УВР</w:t>
      </w:r>
      <w:r>
        <w:rPr>
          <w:rFonts w:ascii="Times New Roman" w:hAnsi="Times New Roman" w:cs="Times New Roman"/>
          <w:sz w:val="28"/>
          <w:szCs w:val="28"/>
        </w:rPr>
        <w:t xml:space="preserve"> ОО района</w:t>
      </w:r>
      <w:r w:rsidRPr="00FE4EAB">
        <w:rPr>
          <w:rFonts w:ascii="Times New Roman" w:hAnsi="Times New Roman" w:cs="Times New Roman"/>
          <w:sz w:val="28"/>
          <w:szCs w:val="28"/>
        </w:rPr>
        <w:t>, заведующ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FE4EAB">
        <w:rPr>
          <w:rFonts w:ascii="Times New Roman" w:hAnsi="Times New Roman" w:cs="Times New Roman"/>
          <w:sz w:val="28"/>
          <w:szCs w:val="28"/>
        </w:rPr>
        <w:t xml:space="preserve"> ИМЦ Сподобаева С.В., методисты </w:t>
      </w:r>
      <w:proofErr w:type="gramStart"/>
      <w:r w:rsidRPr="00FE4EAB">
        <w:rPr>
          <w:rFonts w:ascii="Times New Roman" w:hAnsi="Times New Roman" w:cs="Times New Roman"/>
          <w:sz w:val="28"/>
          <w:szCs w:val="28"/>
        </w:rPr>
        <w:t xml:space="preserve">ИМЦ  </w:t>
      </w:r>
      <w:proofErr w:type="spellStart"/>
      <w:r w:rsidRPr="00FE4EAB">
        <w:rPr>
          <w:rFonts w:ascii="Times New Roman" w:hAnsi="Times New Roman" w:cs="Times New Roman"/>
          <w:sz w:val="28"/>
          <w:szCs w:val="28"/>
        </w:rPr>
        <w:t>Лейхман</w:t>
      </w:r>
      <w:proofErr w:type="spellEnd"/>
      <w:proofErr w:type="gramEnd"/>
      <w:r w:rsidRPr="00FE4EAB">
        <w:rPr>
          <w:rFonts w:ascii="Times New Roman" w:hAnsi="Times New Roman" w:cs="Times New Roman"/>
          <w:sz w:val="28"/>
          <w:szCs w:val="28"/>
        </w:rPr>
        <w:t xml:space="preserve"> Е.А., Юлдашева И.А.</w:t>
      </w:r>
    </w:p>
    <w:p w:rsidR="00FE4EAB" w:rsidRDefault="00FE4EAB" w:rsidP="00FE4EA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EAB" w:rsidRDefault="00FE4EAB" w:rsidP="00FE4EAB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077B03">
        <w:rPr>
          <w:b/>
          <w:i/>
          <w:sz w:val="28"/>
          <w:szCs w:val="28"/>
        </w:rPr>
        <w:t>Повестка дня:</w:t>
      </w:r>
    </w:p>
    <w:p w:rsidR="00FE4EAB" w:rsidRPr="00CF44A2" w:rsidRDefault="00FE4EAB" w:rsidP="00FE4EAB">
      <w:pPr>
        <w:pStyle w:val="a6"/>
        <w:widowControl w:val="0"/>
        <w:numPr>
          <w:ilvl w:val="0"/>
          <w:numId w:val="9"/>
        </w:numPr>
        <w:suppressAutoHyphens/>
        <w:spacing w:after="0"/>
        <w:contextualSpacing w:val="0"/>
        <w:jc w:val="both"/>
        <w:rPr>
          <w:rStyle w:val="markedcontent"/>
          <w:sz w:val="28"/>
          <w:szCs w:val="28"/>
        </w:rPr>
      </w:pPr>
      <w:r w:rsidRPr="00CF44A2">
        <w:rPr>
          <w:rStyle w:val="markedcontent"/>
          <w:sz w:val="28"/>
          <w:szCs w:val="28"/>
        </w:rPr>
        <w:t>Анализ работы РМО за прошедший год.</w:t>
      </w:r>
      <w:r w:rsidRPr="00CF44A2">
        <w:rPr>
          <w:sz w:val="28"/>
          <w:szCs w:val="28"/>
        </w:rPr>
        <w:t xml:space="preserve"> </w:t>
      </w:r>
      <w:r w:rsidRPr="00CF44A2">
        <w:rPr>
          <w:rStyle w:val="markedcontent"/>
          <w:sz w:val="28"/>
          <w:szCs w:val="28"/>
        </w:rPr>
        <w:t>Планирование и направления методической работы ИМЦ. Утверждение плана работы на новый 2021-2022 уч. год.</w:t>
      </w:r>
    </w:p>
    <w:p w:rsidR="00FE4EAB" w:rsidRPr="002823C3" w:rsidRDefault="00FE4EAB" w:rsidP="00FE4EAB">
      <w:pPr>
        <w:spacing w:after="0" w:line="276" w:lineRule="auto"/>
        <w:jc w:val="right"/>
        <w:rPr>
          <w:rStyle w:val="markedcontent"/>
          <w:rFonts w:ascii="Times New Roman" w:hAnsi="Times New Roman" w:cs="Times New Roman"/>
          <w:b/>
          <w:i/>
          <w:sz w:val="28"/>
          <w:szCs w:val="28"/>
        </w:rPr>
      </w:pPr>
      <w:r w:rsidRPr="002823C3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>Сподобаева С.В.</w:t>
      </w:r>
    </w:p>
    <w:p w:rsidR="00FE4EAB" w:rsidRDefault="00FE4EAB" w:rsidP="00FE4EAB">
      <w:pPr>
        <w:pStyle w:val="a6"/>
        <w:widowControl w:val="0"/>
        <w:numPr>
          <w:ilvl w:val="0"/>
          <w:numId w:val="9"/>
        </w:numPr>
        <w:suppressAutoHyphens/>
        <w:spacing w:after="0"/>
        <w:contextualSpacing w:val="0"/>
        <w:jc w:val="both"/>
        <w:rPr>
          <w:rStyle w:val="markedcontent"/>
          <w:sz w:val="28"/>
          <w:szCs w:val="28"/>
        </w:rPr>
      </w:pPr>
      <w:r w:rsidRPr="00CF44A2">
        <w:rPr>
          <w:rStyle w:val="markedcontent"/>
          <w:sz w:val="28"/>
          <w:szCs w:val="28"/>
        </w:rPr>
        <w:t>Анализ результатов учебной деятельности</w:t>
      </w:r>
      <w:r>
        <w:rPr>
          <w:rStyle w:val="markedcontent"/>
          <w:sz w:val="28"/>
          <w:szCs w:val="28"/>
        </w:rPr>
        <w:t>:</w:t>
      </w:r>
      <w:r w:rsidRPr="00CF44A2">
        <w:rPr>
          <w:rStyle w:val="markedcontent"/>
          <w:sz w:val="28"/>
          <w:szCs w:val="28"/>
        </w:rPr>
        <w:t xml:space="preserve"> итоговой аттестации за 2021-2022 уч.</w:t>
      </w:r>
      <w:r>
        <w:rPr>
          <w:rStyle w:val="markedcontent"/>
          <w:sz w:val="28"/>
          <w:szCs w:val="28"/>
        </w:rPr>
        <w:t xml:space="preserve"> </w:t>
      </w:r>
      <w:r w:rsidRPr="00CF44A2">
        <w:rPr>
          <w:rStyle w:val="markedcontent"/>
          <w:sz w:val="28"/>
          <w:szCs w:val="28"/>
        </w:rPr>
        <w:t>год</w:t>
      </w:r>
      <w:r>
        <w:rPr>
          <w:rStyle w:val="markedcontent"/>
          <w:sz w:val="28"/>
          <w:szCs w:val="28"/>
        </w:rPr>
        <w:t xml:space="preserve"> ВПР. </w:t>
      </w:r>
    </w:p>
    <w:p w:rsidR="00FE4EAB" w:rsidRPr="002823C3" w:rsidRDefault="00FE4EAB" w:rsidP="00FE4EAB">
      <w:pPr>
        <w:pStyle w:val="a6"/>
        <w:jc w:val="right"/>
        <w:rPr>
          <w:rStyle w:val="markedcontent"/>
          <w:b/>
          <w:i/>
          <w:sz w:val="28"/>
          <w:szCs w:val="28"/>
        </w:rPr>
      </w:pPr>
      <w:r w:rsidRPr="002823C3">
        <w:rPr>
          <w:rStyle w:val="markedcontent"/>
          <w:b/>
          <w:i/>
          <w:sz w:val="28"/>
          <w:szCs w:val="28"/>
        </w:rPr>
        <w:t>Сподобаева С.В.</w:t>
      </w:r>
      <w:r>
        <w:rPr>
          <w:rStyle w:val="markedcontent"/>
          <w:b/>
          <w:i/>
          <w:sz w:val="28"/>
          <w:szCs w:val="28"/>
        </w:rPr>
        <w:t xml:space="preserve">, </w:t>
      </w:r>
      <w:proofErr w:type="spellStart"/>
      <w:r w:rsidRPr="002823C3">
        <w:rPr>
          <w:rStyle w:val="markedcontent"/>
          <w:b/>
          <w:i/>
          <w:sz w:val="28"/>
          <w:szCs w:val="28"/>
        </w:rPr>
        <w:t>Лейхман</w:t>
      </w:r>
      <w:proofErr w:type="spellEnd"/>
      <w:r w:rsidRPr="002823C3">
        <w:rPr>
          <w:rStyle w:val="markedcontent"/>
          <w:b/>
          <w:i/>
          <w:sz w:val="28"/>
          <w:szCs w:val="28"/>
        </w:rPr>
        <w:t xml:space="preserve"> Е.А.,</w:t>
      </w:r>
      <w:r>
        <w:rPr>
          <w:rStyle w:val="markedcontent"/>
          <w:b/>
          <w:i/>
          <w:sz w:val="28"/>
          <w:szCs w:val="28"/>
        </w:rPr>
        <w:t xml:space="preserve"> </w:t>
      </w:r>
      <w:r w:rsidRPr="002823C3">
        <w:rPr>
          <w:rStyle w:val="markedcontent"/>
          <w:b/>
          <w:i/>
          <w:sz w:val="28"/>
          <w:szCs w:val="28"/>
        </w:rPr>
        <w:t>Юлдашева И.А.</w:t>
      </w:r>
    </w:p>
    <w:p w:rsidR="00FE4EAB" w:rsidRDefault="00FE4EAB" w:rsidP="00FE4EAB">
      <w:pPr>
        <w:pStyle w:val="a6"/>
        <w:widowControl w:val="0"/>
        <w:numPr>
          <w:ilvl w:val="0"/>
          <w:numId w:val="9"/>
        </w:numPr>
        <w:suppressAutoHyphens/>
        <w:spacing w:after="0"/>
        <w:contextualSpacing w:val="0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Составление планов </w:t>
      </w:r>
      <w:proofErr w:type="spellStart"/>
      <w:r>
        <w:rPr>
          <w:rStyle w:val="markedcontent"/>
          <w:sz w:val="28"/>
          <w:szCs w:val="28"/>
        </w:rPr>
        <w:t>внутришкольного</w:t>
      </w:r>
      <w:proofErr w:type="spellEnd"/>
      <w:r>
        <w:rPr>
          <w:rStyle w:val="markedcontent"/>
          <w:sz w:val="28"/>
          <w:szCs w:val="28"/>
        </w:rPr>
        <w:t xml:space="preserve"> контроля. </w:t>
      </w:r>
      <w:r w:rsidRPr="002823C3">
        <w:rPr>
          <w:rStyle w:val="markedcontent"/>
          <w:sz w:val="28"/>
          <w:szCs w:val="28"/>
        </w:rPr>
        <w:t xml:space="preserve">Рекомендации по формированию ВСОКО в образовательных организаций района. </w:t>
      </w:r>
    </w:p>
    <w:p w:rsidR="00FE4EAB" w:rsidRPr="002823C3" w:rsidRDefault="00FE4EAB" w:rsidP="00FE4EAB">
      <w:pPr>
        <w:pStyle w:val="a6"/>
        <w:jc w:val="right"/>
        <w:rPr>
          <w:rStyle w:val="markedcontent"/>
          <w:b/>
          <w:i/>
          <w:sz w:val="28"/>
          <w:szCs w:val="28"/>
        </w:rPr>
      </w:pPr>
      <w:r w:rsidRPr="002823C3">
        <w:rPr>
          <w:rStyle w:val="markedcontent"/>
          <w:b/>
          <w:i/>
          <w:sz w:val="28"/>
          <w:szCs w:val="28"/>
        </w:rPr>
        <w:t>Сподобаева С.В.</w:t>
      </w:r>
    </w:p>
    <w:p w:rsidR="00FE4EAB" w:rsidRDefault="00FE4EAB" w:rsidP="00FE4EAB">
      <w:pPr>
        <w:pStyle w:val="a6"/>
        <w:widowControl w:val="0"/>
        <w:numPr>
          <w:ilvl w:val="0"/>
          <w:numId w:val="9"/>
        </w:numPr>
        <w:suppressAutoHyphens/>
        <w:spacing w:after="0"/>
        <w:contextualSpacing w:val="0"/>
        <w:jc w:val="both"/>
        <w:rPr>
          <w:rStyle w:val="markedcontent"/>
          <w:sz w:val="28"/>
          <w:szCs w:val="28"/>
        </w:rPr>
      </w:pPr>
      <w:r w:rsidRPr="00CF44A2">
        <w:rPr>
          <w:rStyle w:val="markedcontent"/>
          <w:sz w:val="28"/>
          <w:szCs w:val="28"/>
        </w:rPr>
        <w:t>Теоретические и методологические основы обобщения опыта работы в рамках аттестации.</w:t>
      </w:r>
    </w:p>
    <w:p w:rsidR="00FE4EAB" w:rsidRDefault="00FE4EAB" w:rsidP="00FE4EAB">
      <w:pPr>
        <w:pStyle w:val="a6"/>
        <w:jc w:val="right"/>
        <w:rPr>
          <w:b/>
          <w:i/>
          <w:sz w:val="28"/>
          <w:szCs w:val="28"/>
        </w:rPr>
      </w:pPr>
      <w:proofErr w:type="spellStart"/>
      <w:r w:rsidRPr="00CF44A2">
        <w:rPr>
          <w:rStyle w:val="markedcontent"/>
          <w:b/>
          <w:i/>
          <w:sz w:val="28"/>
          <w:szCs w:val="28"/>
        </w:rPr>
        <w:t>Прончатова</w:t>
      </w:r>
      <w:proofErr w:type="spellEnd"/>
      <w:r w:rsidRPr="00CF44A2">
        <w:rPr>
          <w:rStyle w:val="markedcontent"/>
          <w:b/>
          <w:i/>
          <w:sz w:val="28"/>
          <w:szCs w:val="28"/>
        </w:rPr>
        <w:t xml:space="preserve"> Е.Г.,</w:t>
      </w:r>
      <w:r w:rsidRPr="00CF44A2">
        <w:rPr>
          <w:b/>
          <w:i/>
          <w:sz w:val="28"/>
          <w:szCs w:val="28"/>
        </w:rPr>
        <w:t xml:space="preserve"> </w:t>
      </w:r>
      <w:r w:rsidRPr="00B97D81">
        <w:rPr>
          <w:b/>
          <w:i/>
          <w:sz w:val="28"/>
          <w:szCs w:val="28"/>
        </w:rPr>
        <w:t>МБОУ Зареченская классическая гимназия</w:t>
      </w:r>
    </w:p>
    <w:p w:rsidR="00FE4EAB" w:rsidRPr="00CF44A2" w:rsidRDefault="00FE4EAB" w:rsidP="00FE4EAB">
      <w:pPr>
        <w:pStyle w:val="a6"/>
        <w:jc w:val="right"/>
        <w:rPr>
          <w:rStyle w:val="markedcontent"/>
          <w:i/>
          <w:sz w:val="28"/>
          <w:szCs w:val="28"/>
        </w:rPr>
      </w:pPr>
      <w:r>
        <w:rPr>
          <w:b/>
          <w:i/>
          <w:sz w:val="28"/>
          <w:szCs w:val="28"/>
        </w:rPr>
        <w:t>Долгих С.А.,</w:t>
      </w:r>
      <w:r w:rsidRPr="00CF44A2">
        <w:rPr>
          <w:rStyle w:val="a4"/>
          <w:rFonts w:eastAsia="Calibri"/>
          <w:b w:val="0"/>
          <w:sz w:val="28"/>
          <w:szCs w:val="28"/>
        </w:rPr>
        <w:t xml:space="preserve"> </w:t>
      </w:r>
      <w:r w:rsidRPr="00CF44A2">
        <w:rPr>
          <w:rStyle w:val="a4"/>
          <w:rFonts w:eastAsia="Calibri"/>
          <w:i/>
          <w:sz w:val="28"/>
          <w:szCs w:val="28"/>
        </w:rPr>
        <w:t>МАОУ Тоцкая СОШ</w:t>
      </w:r>
      <w:r w:rsidRPr="00CF44A2">
        <w:rPr>
          <w:i/>
          <w:sz w:val="28"/>
          <w:szCs w:val="28"/>
        </w:rPr>
        <w:t xml:space="preserve"> </w:t>
      </w:r>
    </w:p>
    <w:p w:rsidR="00FE4EAB" w:rsidRPr="00CF44A2" w:rsidRDefault="00FE4EAB" w:rsidP="00FE4EAB">
      <w:pPr>
        <w:pStyle w:val="a6"/>
        <w:jc w:val="right"/>
        <w:rPr>
          <w:rStyle w:val="markedcontent"/>
          <w:sz w:val="28"/>
          <w:szCs w:val="28"/>
        </w:rPr>
      </w:pPr>
    </w:p>
    <w:p w:rsidR="00FE4EAB" w:rsidRPr="00CF44A2" w:rsidRDefault="00FE4EAB" w:rsidP="00FE4EAB">
      <w:pPr>
        <w:pStyle w:val="a6"/>
        <w:widowControl w:val="0"/>
        <w:numPr>
          <w:ilvl w:val="0"/>
          <w:numId w:val="9"/>
        </w:numPr>
        <w:suppressAutoHyphens/>
        <w:spacing w:after="0"/>
        <w:contextualSpacing w:val="0"/>
        <w:jc w:val="both"/>
        <w:rPr>
          <w:sz w:val="28"/>
          <w:szCs w:val="28"/>
        </w:rPr>
      </w:pPr>
      <w:r w:rsidRPr="00CF44A2">
        <w:rPr>
          <w:rStyle w:val="markedcontent"/>
          <w:sz w:val="28"/>
          <w:szCs w:val="28"/>
        </w:rPr>
        <w:t>Методическое сопровождение учителей, участвующих в конкурсах профессионального мастерства</w:t>
      </w:r>
    </w:p>
    <w:p w:rsidR="00FE4EAB" w:rsidRPr="00FE4EAB" w:rsidRDefault="00FE4EAB" w:rsidP="00FE4EAB">
      <w:pPr>
        <w:jc w:val="both"/>
        <w:rPr>
          <w:rFonts w:ascii="Times New Roman" w:hAnsi="Times New Roman" w:cs="Times New Roman"/>
        </w:rPr>
      </w:pPr>
    </w:p>
    <w:p w:rsidR="002101D5" w:rsidRPr="00FE4EAB" w:rsidRDefault="00FE4EAB" w:rsidP="00FE4EAB">
      <w:pPr>
        <w:spacing w:after="150" w:line="240" w:lineRule="auto"/>
        <w:jc w:val="both"/>
        <w:textAlignment w:val="baseline"/>
        <w:outlineLvl w:val="0"/>
        <w:rPr>
          <w:rStyle w:val="markedcontent"/>
          <w:rFonts w:ascii="Times New Roman" w:hAnsi="Times New Roman" w:cs="Times New Roman"/>
          <w:sz w:val="28"/>
          <w:szCs w:val="28"/>
        </w:rPr>
      </w:pPr>
      <w:r w:rsidRPr="00FE4EAB">
        <w:rPr>
          <w:rFonts w:ascii="Times New Roman" w:hAnsi="Times New Roman" w:cs="Times New Roman"/>
          <w:sz w:val="28"/>
          <w:szCs w:val="28"/>
        </w:rPr>
        <w:t xml:space="preserve">По </w:t>
      </w:r>
      <w:r w:rsidRPr="00FE4EAB">
        <w:rPr>
          <w:rFonts w:ascii="Times New Roman" w:hAnsi="Times New Roman" w:cs="Times New Roman"/>
          <w:sz w:val="28"/>
          <w:szCs w:val="28"/>
        </w:rPr>
        <w:t>третьему</w:t>
      </w:r>
      <w:r w:rsidRPr="00FE4EAB">
        <w:rPr>
          <w:rFonts w:ascii="Times New Roman" w:hAnsi="Times New Roman" w:cs="Times New Roman"/>
          <w:sz w:val="28"/>
          <w:szCs w:val="28"/>
        </w:rPr>
        <w:t xml:space="preserve"> вопросу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вопросу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выступила </w:t>
      </w:r>
      <w:r w:rsidRPr="00FE4EAB">
        <w:rPr>
          <w:rFonts w:ascii="Times New Roman" w:hAnsi="Times New Roman" w:cs="Times New Roman"/>
          <w:sz w:val="28"/>
          <w:szCs w:val="28"/>
        </w:rPr>
        <w:t>заведующ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FE4EAB">
        <w:rPr>
          <w:rFonts w:ascii="Times New Roman" w:hAnsi="Times New Roman" w:cs="Times New Roman"/>
          <w:sz w:val="28"/>
          <w:szCs w:val="28"/>
        </w:rPr>
        <w:t xml:space="preserve"> ИМЦ Сподобаева С.В.</w:t>
      </w:r>
    </w:p>
    <w:p w:rsidR="009556EB" w:rsidRPr="009556EB" w:rsidRDefault="009556EB" w:rsidP="002101D5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63FF"/>
          <w:kern w:val="36"/>
          <w:sz w:val="28"/>
          <w:szCs w:val="28"/>
          <w:lang w:eastAsia="ru-RU"/>
        </w:rPr>
      </w:pPr>
      <w:r w:rsidRPr="002101D5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Рекомендации </w:t>
      </w:r>
      <w:r w:rsidR="002101D5" w:rsidRPr="009556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заместител</w:t>
      </w:r>
      <w:r w:rsidR="002101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ям</w:t>
      </w:r>
      <w:r w:rsidR="002101D5" w:rsidRPr="009556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директор</w:t>
      </w:r>
      <w:r w:rsidR="002101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ов</w:t>
      </w:r>
      <w:r w:rsidR="002101D5" w:rsidRPr="009556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2101D5">
        <w:rPr>
          <w:rStyle w:val="markedcontent"/>
          <w:rFonts w:ascii="Times New Roman" w:hAnsi="Times New Roman" w:cs="Times New Roman"/>
          <w:b/>
          <w:sz w:val="28"/>
          <w:szCs w:val="28"/>
        </w:rPr>
        <w:t>по формированию ВСОКО в образовательных организаций района</w:t>
      </w:r>
    </w:p>
    <w:p w:rsidR="009556EB" w:rsidRPr="009556EB" w:rsidRDefault="009556EB" w:rsidP="002101D5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hyperlink r:id="rId5" w:anchor="/document/99/420351103/" w:history="1">
        <w:r w:rsidRPr="002101D5">
          <w:rPr>
            <w:rFonts w:ascii="Times New Roman" w:eastAsia="Times New Roman" w:hAnsi="Times New Roman" w:cs="Times New Roman"/>
            <w:color w:val="001F96"/>
            <w:sz w:val="26"/>
            <w:szCs w:val="26"/>
            <w:u w:val="single"/>
            <w:bdr w:val="none" w:sz="0" w:space="0" w:color="auto" w:frame="1"/>
            <w:lang w:eastAsia="ru-RU"/>
          </w:rPr>
          <w:t>Федеральный закон от 29.12.2012 № 273-ФЗ</w:t>
        </w:r>
      </w:hyperlink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«Об образовании в Российской Федерации» относит к компетенции ОО формирование внутренней системы оценки качества образования.</w:t>
      </w:r>
    </w:p>
    <w:p w:rsidR="009556EB" w:rsidRPr="009556EB" w:rsidRDefault="009556EB" w:rsidP="002101D5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Структура ВСОКО – это качество результатов освоения ООП, качество реализации образовательной деятельности и качество условий, которые обеспечивают реализацию образовательной деятельности.</w:t>
      </w:r>
    </w:p>
    <w:p w:rsidR="009556EB" w:rsidRPr="009556EB" w:rsidRDefault="009556EB" w:rsidP="002101D5">
      <w:pPr>
        <w:spacing w:after="1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63FF"/>
          <w:sz w:val="26"/>
          <w:szCs w:val="26"/>
          <w:lang w:eastAsia="ru-RU"/>
        </w:rPr>
      </w:pPr>
      <w:r w:rsidRPr="009556EB">
        <w:rPr>
          <w:rFonts w:ascii="Times New Roman" w:eastAsia="Times New Roman" w:hAnsi="Times New Roman" w:cs="Times New Roman"/>
          <w:b/>
          <w:bCs/>
          <w:color w:val="0063FF"/>
          <w:sz w:val="26"/>
          <w:szCs w:val="26"/>
          <w:lang w:eastAsia="ru-RU"/>
        </w:rPr>
        <w:lastRenderedPageBreak/>
        <w:t>Какие существуют федеральные требования к оценке качества образования</w:t>
      </w:r>
    </w:p>
    <w:p w:rsidR="009556EB" w:rsidRPr="009556EB" w:rsidRDefault="009556EB" w:rsidP="002101D5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Нормативной основой ВСОКО на локальном уровне является Положение о внутренней системе оценки качества образования</w:t>
      </w:r>
    </w:p>
    <w:p w:rsidR="009556EB" w:rsidRPr="009556EB" w:rsidRDefault="009556EB" w:rsidP="002101D5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Качество образования – это комплексная характеристика образовательной деятельности и образовательных результатов обучающихся, которая выражает степень их соответствия федеральным государственным образовательным стандартам, образовательным стандартам и потребностям юридического и физического лица, в интересах которого осуществляется образовательная деятельность.</w:t>
      </w:r>
    </w:p>
    <w:p w:rsidR="009556EB" w:rsidRPr="009556EB" w:rsidRDefault="009556EB" w:rsidP="002101D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hyperlink r:id="rId6" w:anchor="/document/99/420351103/" w:history="1">
        <w:r w:rsidRPr="002101D5">
          <w:rPr>
            <w:rFonts w:ascii="Times New Roman" w:eastAsia="Times New Roman" w:hAnsi="Times New Roman" w:cs="Times New Roman"/>
            <w:color w:val="001F96"/>
            <w:sz w:val="26"/>
            <w:szCs w:val="26"/>
            <w:u w:val="single"/>
            <w:bdr w:val="none" w:sz="0" w:space="0" w:color="auto" w:frame="1"/>
            <w:lang w:eastAsia="ru-RU"/>
          </w:rPr>
          <w:t>Федеральный закон от 29.12.2012 № 273-ФЗ</w:t>
        </w:r>
      </w:hyperlink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«Об образовании в Российской Федерации» (далее – Федеральный закон № 273-ФЗ) регламентирует федеральные требования к оценке качества образования.</w:t>
      </w:r>
    </w:p>
    <w:p w:rsidR="009556EB" w:rsidRPr="009556EB" w:rsidRDefault="009556EB" w:rsidP="002101D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Во-первых, содержание образования в конкретной образовательной организации (далее – ОО) определяет основная образовательная программа (далее – ООП), которую разрабатывает и утверждает ОО самостоятельно. Требования к структуре ООП предполагают наличие в ней оценочного модуля (</w:t>
      </w:r>
      <w:hyperlink r:id="rId7" w:anchor="/document/99/420351103/ZAP22663DU/" w:history="1">
        <w:r w:rsidRPr="002101D5">
          <w:rPr>
            <w:rFonts w:ascii="Times New Roman" w:eastAsia="Times New Roman" w:hAnsi="Times New Roman" w:cs="Times New Roman"/>
            <w:color w:val="001F96"/>
            <w:sz w:val="26"/>
            <w:szCs w:val="26"/>
            <w:u w:val="single"/>
            <w:bdr w:val="none" w:sz="0" w:space="0" w:color="auto" w:frame="1"/>
            <w:lang w:eastAsia="ru-RU"/>
          </w:rPr>
          <w:t>ч. 1 ст. 12 Федерального закона № 273-ФЗ</w:t>
        </w:r>
      </w:hyperlink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). Во-вторых, ОО обязательно проводит </w:t>
      </w:r>
      <w:proofErr w:type="spell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самообследование</w:t>
      </w:r>
      <w:proofErr w:type="spell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 обеспечивает функционирование внутренней системы оценки качества образования (далее – ВСОКО). Данное положение означает, что в каждой ОО должна функционировать собственная система оценки качества образования, порядок и инструментарий которой определяются локальным актом ОО.</w:t>
      </w:r>
    </w:p>
    <w:p w:rsidR="009556EB" w:rsidRPr="009556EB" w:rsidRDefault="009556EB" w:rsidP="002101D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Критерии и показатели ВСОКО не должны противоречить показателям деятельности ОО, подлежащей </w:t>
      </w:r>
      <w:proofErr w:type="spell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самообследованию</w:t>
      </w:r>
      <w:proofErr w:type="spell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hyperlink r:id="rId8" w:anchor="/document/99/420351103/ZAP25I83FN/" w:history="1">
        <w:r w:rsidRPr="002101D5">
          <w:rPr>
            <w:rFonts w:ascii="Times New Roman" w:eastAsia="Times New Roman" w:hAnsi="Times New Roman" w:cs="Times New Roman"/>
            <w:color w:val="001F96"/>
            <w:sz w:val="26"/>
            <w:szCs w:val="26"/>
            <w:u w:val="single"/>
            <w:bdr w:val="none" w:sz="0" w:space="0" w:color="auto" w:frame="1"/>
            <w:lang w:eastAsia="ru-RU"/>
          </w:rPr>
          <w:t>п. 13 ч. 3 ст. 28 Федерального закона № 273-ФЗ</w:t>
        </w:r>
      </w:hyperlink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9556EB" w:rsidRPr="009556EB" w:rsidRDefault="009556EB" w:rsidP="00FE4EAB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101D5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inline distT="0" distB="0" distL="0" distR="0">
                <wp:extent cx="387985" cy="344805"/>
                <wp:effectExtent l="0" t="0" r="0" b="0"/>
                <wp:docPr id="1" name="Прямоугольник 1" descr="Описание: http://e.profkiosk.ru/service_tbn2/a2gob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798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24DA8B" id="Прямоугольник 1" o:spid="_x0000_s1026" alt="Описание: http://e.profkiosk.ru/service_tbn2/a2gobg.jpg" style="width:30.55pt;height:2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Положение о ВСОКО вы найдете в Справочной Системе «Образование». Получите </w:t>
      </w:r>
      <w:proofErr w:type="spell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демодоступ</w:t>
      </w:r>
      <w:proofErr w:type="spell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 </w:t>
      </w:r>
      <w:hyperlink r:id="rId9" w:tgtFrame="_blank" w:history="1">
        <w:r w:rsidRPr="002101D5">
          <w:rPr>
            <w:rFonts w:ascii="Times New Roman" w:eastAsia="Times New Roman" w:hAnsi="Times New Roman" w:cs="Times New Roman"/>
            <w:color w:val="001F96"/>
            <w:sz w:val="26"/>
            <w:szCs w:val="26"/>
            <w:u w:val="single"/>
            <w:bdr w:val="none" w:sz="0" w:space="0" w:color="auto" w:frame="1"/>
            <w:lang w:eastAsia="ru-RU"/>
          </w:rPr>
          <w:t>vip.1obraz.ru</w:t>
        </w:r>
      </w:hyperlink>
    </w:p>
    <w:p w:rsidR="009556EB" w:rsidRPr="009556EB" w:rsidRDefault="009556EB" w:rsidP="002101D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В-третьих, при осуществлении независимой оценки качества образования (далее – НОКО) используется общедоступная информация об организациях, осуществляющих образовательную деятельность (</w:t>
      </w:r>
      <w:hyperlink r:id="rId10" w:anchor="/document/99/420351103/ZAP23TA3FU/" w:history="1">
        <w:r w:rsidRPr="002101D5">
          <w:rPr>
            <w:rFonts w:ascii="Times New Roman" w:eastAsia="Times New Roman" w:hAnsi="Times New Roman" w:cs="Times New Roman"/>
            <w:color w:val="001F96"/>
            <w:sz w:val="26"/>
            <w:szCs w:val="26"/>
            <w:u w:val="single"/>
            <w:bdr w:val="none" w:sz="0" w:space="0" w:color="auto" w:frame="1"/>
            <w:lang w:eastAsia="ru-RU"/>
          </w:rPr>
          <w:t>ч. 4 ст. 95 Федерального закона № 273-ФЗ</w:t>
        </w:r>
      </w:hyperlink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 Соответственно, ОО должна предусматривать, что оценочная информация, которую размещают в открытом доступе (в т. ч. на сайте ОО), может быть использована органами НОКО в своих интересах.</w:t>
      </w:r>
    </w:p>
    <w:p w:rsidR="009556EB" w:rsidRPr="009556EB" w:rsidRDefault="009556EB" w:rsidP="002101D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Оценка качества не подменяет </w:t>
      </w:r>
      <w:proofErr w:type="spell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внутришкольный</w:t>
      </w:r>
      <w:proofErr w:type="spell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контроль, а дополняет его и (или) выступает его инструментом. На федеральном уровне различают оценку и контроль. Методические рекомендации о проведении федерального государственного контроля качества образования в образовательных учреждениях, направленные </w:t>
      </w:r>
      <w:hyperlink r:id="rId11" w:anchor="/document/97/86851/" w:history="1">
        <w:r w:rsidRPr="002101D5">
          <w:rPr>
            <w:rFonts w:ascii="Times New Roman" w:eastAsia="Times New Roman" w:hAnsi="Times New Roman" w:cs="Times New Roman"/>
            <w:color w:val="001F96"/>
            <w:sz w:val="26"/>
            <w:szCs w:val="26"/>
            <w:u w:val="single"/>
            <w:bdr w:val="none" w:sz="0" w:space="0" w:color="auto" w:frame="1"/>
            <w:lang w:eastAsia="ru-RU"/>
          </w:rPr>
          <w:t xml:space="preserve">письмом </w:t>
        </w:r>
        <w:proofErr w:type="spellStart"/>
        <w:r w:rsidRPr="002101D5">
          <w:rPr>
            <w:rFonts w:ascii="Times New Roman" w:eastAsia="Times New Roman" w:hAnsi="Times New Roman" w:cs="Times New Roman"/>
            <w:color w:val="001F96"/>
            <w:sz w:val="26"/>
            <w:szCs w:val="26"/>
            <w:u w:val="single"/>
            <w:bdr w:val="none" w:sz="0" w:space="0" w:color="auto" w:frame="1"/>
            <w:lang w:eastAsia="ru-RU"/>
          </w:rPr>
          <w:t>Рособрнадзора</w:t>
        </w:r>
        <w:proofErr w:type="spellEnd"/>
        <w:r w:rsidRPr="002101D5">
          <w:rPr>
            <w:rFonts w:ascii="Times New Roman" w:eastAsia="Times New Roman" w:hAnsi="Times New Roman" w:cs="Times New Roman"/>
            <w:color w:val="001F96"/>
            <w:sz w:val="26"/>
            <w:szCs w:val="26"/>
            <w:u w:val="single"/>
            <w:bdr w:val="none" w:sz="0" w:space="0" w:color="auto" w:frame="1"/>
            <w:lang w:eastAsia="ru-RU"/>
          </w:rPr>
          <w:t xml:space="preserve"> от 16.07.2012 № 05–2680</w:t>
        </w:r>
      </w:hyperlink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(далее – Методические рекомендации), определяют понятие «федеральный государственный контроль качества образования».</w:t>
      </w:r>
    </w:p>
    <w:p w:rsidR="009556EB" w:rsidRPr="009556EB" w:rsidRDefault="009556EB" w:rsidP="002101D5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Федеральный государственный контроль качества образования – это деятельность по оценке:</w:t>
      </w:r>
    </w:p>
    <w:p w:rsidR="009556EB" w:rsidRPr="009556EB" w:rsidRDefault="009556EB" w:rsidP="002101D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содержания</w:t>
      </w:r>
      <w:proofErr w:type="gram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образования;</w:t>
      </w:r>
    </w:p>
    <w:p w:rsidR="009556EB" w:rsidRPr="009556EB" w:rsidRDefault="009556EB" w:rsidP="002101D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качества</w:t>
      </w:r>
      <w:proofErr w:type="gram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подготовки учащихся;</w:t>
      </w:r>
    </w:p>
    <w:p w:rsidR="009556EB" w:rsidRPr="009556EB" w:rsidRDefault="009556EB" w:rsidP="002101D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качества</w:t>
      </w:r>
      <w:proofErr w:type="gram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подготовки выпускников в соответствии с требованиями федеральных государственных образовательных стандартов (далее – ФГОС) общего образования.</w:t>
      </w:r>
    </w:p>
    <w:p w:rsidR="009556EB" w:rsidRPr="009556EB" w:rsidRDefault="009556EB" w:rsidP="002101D5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Таким образом, федеральные требования к оценке качества образования разграничивают: оценку и контроль, внешнюю и внутреннюю оценку.</w:t>
      </w:r>
    </w:p>
    <w:p w:rsidR="009556EB" w:rsidRPr="009556EB" w:rsidRDefault="009556EB" w:rsidP="002101D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hyperlink r:id="rId12" w:anchor="/document/97/86851/" w:history="1">
        <w:r w:rsidRPr="002101D5">
          <w:rPr>
            <w:rFonts w:ascii="Times New Roman" w:eastAsia="Times New Roman" w:hAnsi="Times New Roman" w:cs="Times New Roman"/>
            <w:color w:val="001F96"/>
            <w:sz w:val="26"/>
            <w:szCs w:val="26"/>
            <w:u w:val="single"/>
            <w:bdr w:val="none" w:sz="0" w:space="0" w:color="auto" w:frame="1"/>
            <w:lang w:eastAsia="ru-RU"/>
          </w:rPr>
          <w:t>Методические рекомендации</w:t>
        </w:r>
      </w:hyperlink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также определяют внутреннюю оценку качества образования как обязательную компетенцию ОО.</w:t>
      </w:r>
    </w:p>
    <w:p w:rsidR="009556EB" w:rsidRPr="009556EB" w:rsidRDefault="009556EB" w:rsidP="002101D5">
      <w:pPr>
        <w:spacing w:after="15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63FF"/>
          <w:sz w:val="26"/>
          <w:szCs w:val="26"/>
          <w:lang w:eastAsia="ru-RU"/>
        </w:rPr>
      </w:pPr>
      <w:r w:rsidRPr="009556EB">
        <w:rPr>
          <w:rFonts w:ascii="Times New Roman" w:eastAsia="Times New Roman" w:hAnsi="Times New Roman" w:cs="Times New Roman"/>
          <w:b/>
          <w:bCs/>
          <w:color w:val="0063FF"/>
          <w:sz w:val="26"/>
          <w:szCs w:val="26"/>
          <w:lang w:eastAsia="ru-RU"/>
        </w:rPr>
        <w:t>К СВЕДЕНИЮ</w:t>
      </w:r>
    </w:p>
    <w:p w:rsidR="009556EB" w:rsidRPr="009556EB" w:rsidRDefault="009556EB" w:rsidP="002101D5">
      <w:pPr>
        <w:spacing w:after="15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63FF"/>
          <w:sz w:val="26"/>
          <w:szCs w:val="26"/>
          <w:lang w:eastAsia="ru-RU"/>
        </w:rPr>
      </w:pPr>
      <w:r w:rsidRPr="009556EB">
        <w:rPr>
          <w:rFonts w:ascii="Times New Roman" w:eastAsia="Times New Roman" w:hAnsi="Times New Roman" w:cs="Times New Roman"/>
          <w:b/>
          <w:bCs/>
          <w:i/>
          <w:iCs/>
          <w:color w:val="0063FF"/>
          <w:sz w:val="26"/>
          <w:szCs w:val="26"/>
          <w:lang w:eastAsia="ru-RU"/>
        </w:rPr>
        <w:t>Что входит в компетенцию образовательной организации</w:t>
      </w:r>
    </w:p>
    <w:p w:rsidR="009556EB" w:rsidRPr="009556EB" w:rsidRDefault="009556EB" w:rsidP="002101D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 компетенции образовательной организации </w:t>
      </w:r>
      <w:hyperlink r:id="rId13" w:anchor="/document/99/420351103/" w:history="1">
        <w:r w:rsidRPr="002101D5">
          <w:rPr>
            <w:rFonts w:ascii="Times New Roman" w:eastAsia="Times New Roman" w:hAnsi="Times New Roman" w:cs="Times New Roman"/>
            <w:color w:val="001F96"/>
            <w:sz w:val="26"/>
            <w:szCs w:val="26"/>
            <w:u w:val="single"/>
            <w:bdr w:val="none" w:sz="0" w:space="0" w:color="auto" w:frame="1"/>
            <w:lang w:eastAsia="ru-RU"/>
          </w:rPr>
          <w:t>Федеральный закон № 273-ФЗ</w:t>
        </w:r>
      </w:hyperlink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относит:</w:t>
      </w:r>
    </w:p>
    <w:p w:rsidR="009556EB" w:rsidRPr="009556EB" w:rsidRDefault="009556EB" w:rsidP="002101D5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проведение</w:t>
      </w:r>
      <w:proofErr w:type="gram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самообследования</w:t>
      </w:r>
      <w:proofErr w:type="spell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9556EB" w:rsidRPr="009556EB" w:rsidRDefault="009556EB" w:rsidP="002101D5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</w:t>
      </w:r>
      <w:proofErr w:type="gram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функционирования внутренней системы оценки качества образования;</w:t>
      </w:r>
    </w:p>
    <w:p w:rsidR="009556EB" w:rsidRPr="009556EB" w:rsidRDefault="009556EB" w:rsidP="002101D5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разработку</w:t>
      </w:r>
      <w:proofErr w:type="gram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 утверждение образовательных программ;</w:t>
      </w:r>
    </w:p>
    <w:p w:rsidR="009556EB" w:rsidRPr="009556EB" w:rsidRDefault="009556EB" w:rsidP="002101D5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разработку</w:t>
      </w:r>
      <w:proofErr w:type="gram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 утверждение программы развития ОО;</w:t>
      </w:r>
    </w:p>
    <w:p w:rsidR="009556EB" w:rsidRPr="009556EB" w:rsidRDefault="009556EB" w:rsidP="002101D5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текущий</w:t>
      </w:r>
      <w:proofErr w:type="gram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контроль успеваемости и промежуточной аттестации обучающихся, установление их форм, периодичности и порядка проведения;</w:t>
      </w:r>
    </w:p>
    <w:p w:rsidR="009556EB" w:rsidRPr="009556EB" w:rsidRDefault="009556EB" w:rsidP="002101D5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поощрение</w:t>
      </w:r>
      <w:proofErr w:type="gram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обучающихся в соответствии с установленными ОО видами и условиями поощрения за успехи в учебной, физкультурной, спортивной, общественной, научной, научно-технической, творческой, экспериментальной и инновационной деятельности;</w:t>
      </w:r>
    </w:p>
    <w:p w:rsidR="009556EB" w:rsidRPr="009556EB" w:rsidRDefault="009556EB" w:rsidP="002101D5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индивидуальный</w:t>
      </w:r>
      <w:proofErr w:type="gram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учет результатов освоения обучающимися образовательных программ и поощрений обучающихся;</w:t>
      </w:r>
    </w:p>
    <w:p w:rsidR="009556EB" w:rsidRPr="009556EB" w:rsidRDefault="009556EB" w:rsidP="002101D5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</w:t>
      </w:r>
      <w:proofErr w:type="gram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 совершенствование методов обучения и воспитания, образовательных технологий, электронного обучения и др.</w:t>
      </w:r>
    </w:p>
    <w:p w:rsidR="009556EB" w:rsidRPr="009556EB" w:rsidRDefault="009556EB" w:rsidP="002101D5">
      <w:pPr>
        <w:spacing w:after="1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63FF"/>
          <w:sz w:val="26"/>
          <w:szCs w:val="26"/>
          <w:lang w:eastAsia="ru-RU"/>
        </w:rPr>
      </w:pPr>
      <w:r w:rsidRPr="009556EB">
        <w:rPr>
          <w:rFonts w:ascii="Times New Roman" w:eastAsia="Times New Roman" w:hAnsi="Times New Roman" w:cs="Times New Roman"/>
          <w:b/>
          <w:bCs/>
          <w:color w:val="0063FF"/>
          <w:sz w:val="26"/>
          <w:szCs w:val="26"/>
          <w:lang w:eastAsia="ru-RU"/>
        </w:rPr>
        <w:t>Что такое качество образовательных результатов в структуре ВСОКО</w:t>
      </w:r>
    </w:p>
    <w:p w:rsidR="009556EB" w:rsidRPr="009556EB" w:rsidRDefault="009556EB" w:rsidP="002101D5">
      <w:pPr>
        <w:spacing w:after="15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63FF"/>
          <w:sz w:val="26"/>
          <w:szCs w:val="26"/>
          <w:lang w:eastAsia="ru-RU"/>
        </w:rPr>
      </w:pPr>
      <w:r w:rsidRPr="009556EB">
        <w:rPr>
          <w:rFonts w:ascii="Times New Roman" w:eastAsia="Times New Roman" w:hAnsi="Times New Roman" w:cs="Times New Roman"/>
          <w:b/>
          <w:bCs/>
          <w:color w:val="0063FF"/>
          <w:sz w:val="26"/>
          <w:szCs w:val="26"/>
          <w:lang w:eastAsia="ru-RU"/>
        </w:rPr>
        <w:t>ДОКУМЕНТ</w:t>
      </w:r>
    </w:p>
    <w:p w:rsidR="009556EB" w:rsidRPr="009556EB" w:rsidRDefault="009556EB" w:rsidP="002101D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Показатели деятельности ОО, подлежащей </w:t>
      </w:r>
      <w:proofErr w:type="spell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самообследованию</w:t>
      </w:r>
      <w:proofErr w:type="spell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утвердил </w:t>
      </w:r>
      <w:hyperlink r:id="rId14" w:anchor="/document/99/499066471/" w:history="1">
        <w:r w:rsidRPr="002101D5">
          <w:rPr>
            <w:rFonts w:ascii="Times New Roman" w:eastAsia="Times New Roman" w:hAnsi="Times New Roman" w:cs="Times New Roman"/>
            <w:color w:val="001F96"/>
            <w:sz w:val="26"/>
            <w:szCs w:val="26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Pr="002101D5">
          <w:rPr>
            <w:rFonts w:ascii="Times New Roman" w:eastAsia="Times New Roman" w:hAnsi="Times New Roman" w:cs="Times New Roman"/>
            <w:color w:val="001F96"/>
            <w:sz w:val="26"/>
            <w:szCs w:val="26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Pr="002101D5">
          <w:rPr>
            <w:rFonts w:ascii="Times New Roman" w:eastAsia="Times New Roman" w:hAnsi="Times New Roman" w:cs="Times New Roman"/>
            <w:color w:val="001F96"/>
            <w:sz w:val="26"/>
            <w:szCs w:val="26"/>
            <w:u w:val="single"/>
            <w:bdr w:val="none" w:sz="0" w:space="0" w:color="auto" w:frame="1"/>
            <w:lang w:eastAsia="ru-RU"/>
          </w:rPr>
          <w:t xml:space="preserve"> России от 10.12.2013 № 1324</w:t>
        </w:r>
      </w:hyperlink>
    </w:p>
    <w:p w:rsidR="009556EB" w:rsidRPr="009556EB" w:rsidRDefault="009556EB" w:rsidP="002101D5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Первая составляющая ВСОКО – качество результатов освоения основной образовательной программы соответствующего уровня общего образования.</w:t>
      </w:r>
    </w:p>
    <w:p w:rsidR="009556EB" w:rsidRPr="009556EB" w:rsidRDefault="009556EB" w:rsidP="002101D5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Эта составляющая включает:</w:t>
      </w:r>
    </w:p>
    <w:p w:rsidR="009556EB" w:rsidRPr="009556EB" w:rsidRDefault="009556EB" w:rsidP="002101D5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предметные</w:t>
      </w:r>
      <w:proofErr w:type="gram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результаты обучения (в т. ч. сравнение данных ВСОКО и НОКО, результатов государственной итоговой аттестации обучающихся 9-х и 11-х классов);</w:t>
      </w:r>
    </w:p>
    <w:p w:rsidR="009556EB" w:rsidRPr="009556EB" w:rsidRDefault="009556EB" w:rsidP="002101D5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proofErr w:type="gram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метапредметные</w:t>
      </w:r>
      <w:proofErr w:type="spellEnd"/>
      <w:proofErr w:type="gram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результаты обучения (в т. ч. сравнение данных ВСОКО и НОКО);</w:t>
      </w:r>
    </w:p>
    <w:p w:rsidR="009556EB" w:rsidRPr="009556EB" w:rsidRDefault="009556EB" w:rsidP="002101D5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личностные</w:t>
      </w:r>
      <w:proofErr w:type="gram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результаты, в т. ч. результаты социализации учащихся;</w:t>
      </w:r>
    </w:p>
    <w:p w:rsidR="009556EB" w:rsidRPr="009556EB" w:rsidRDefault="009556EB" w:rsidP="002101D5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результаты</w:t>
      </w:r>
      <w:proofErr w:type="gram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освоения воспитанниками основной общеобразовательной программы дошкольного образования (при наличии дошкольного отделения);</w:t>
      </w:r>
    </w:p>
    <w:p w:rsidR="009556EB" w:rsidRPr="009556EB" w:rsidRDefault="009556EB" w:rsidP="002101D5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здоровье</w:t>
      </w:r>
      <w:proofErr w:type="gram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учащихся (динамика);</w:t>
      </w:r>
    </w:p>
    <w:p w:rsidR="009556EB" w:rsidRPr="009556EB" w:rsidRDefault="009556EB" w:rsidP="002101D5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достижения</w:t>
      </w:r>
      <w:proofErr w:type="gram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учащихся на конкурсах, соревнованиях, олимпиадах различного уровня;</w:t>
      </w:r>
    </w:p>
    <w:p w:rsidR="009556EB" w:rsidRPr="009556EB" w:rsidRDefault="009556EB" w:rsidP="002101D5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удовлетворенность</w:t>
      </w:r>
      <w:proofErr w:type="gram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родителей качеством образовательных результатов.</w:t>
      </w:r>
    </w:p>
    <w:p w:rsidR="009556EB" w:rsidRPr="009556EB" w:rsidRDefault="009556EB" w:rsidP="002101D5">
      <w:pPr>
        <w:spacing w:after="15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63FF"/>
          <w:sz w:val="26"/>
          <w:szCs w:val="26"/>
          <w:lang w:eastAsia="ru-RU"/>
        </w:rPr>
      </w:pPr>
      <w:r w:rsidRPr="009556EB">
        <w:rPr>
          <w:rFonts w:ascii="Times New Roman" w:eastAsia="Times New Roman" w:hAnsi="Times New Roman" w:cs="Times New Roman"/>
          <w:b/>
          <w:bCs/>
          <w:color w:val="0063FF"/>
          <w:sz w:val="26"/>
          <w:szCs w:val="26"/>
          <w:lang w:eastAsia="ru-RU"/>
        </w:rPr>
        <w:t>ЧЕК-ЛИСТ</w:t>
      </w:r>
    </w:p>
    <w:p w:rsidR="009556EB" w:rsidRPr="009556EB" w:rsidRDefault="009556EB" w:rsidP="002101D5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Структура ВСОКО охватывает следующие направления:</w:t>
      </w:r>
    </w:p>
    <w:p w:rsidR="009556EB" w:rsidRPr="009556EB" w:rsidRDefault="009556EB" w:rsidP="002101D5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качество</w:t>
      </w:r>
      <w:proofErr w:type="gram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результатов освоения основной образовательной программы соответствующего уровня общего образования;</w:t>
      </w:r>
    </w:p>
    <w:p w:rsidR="009556EB" w:rsidRPr="009556EB" w:rsidRDefault="009556EB" w:rsidP="002101D5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качество</w:t>
      </w:r>
      <w:proofErr w:type="gram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реализации образовательной деятельности;</w:t>
      </w:r>
    </w:p>
    <w:p w:rsidR="009556EB" w:rsidRPr="009556EB" w:rsidRDefault="009556EB" w:rsidP="002101D5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качество</w:t>
      </w:r>
      <w:proofErr w:type="gram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условий, обеспечивающих образовательную деятельность</w:t>
      </w:r>
    </w:p>
    <w:p w:rsidR="009556EB" w:rsidRPr="009556EB" w:rsidRDefault="009556EB" w:rsidP="002101D5">
      <w:pPr>
        <w:spacing w:after="1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63FF"/>
          <w:sz w:val="26"/>
          <w:szCs w:val="26"/>
          <w:lang w:eastAsia="ru-RU"/>
        </w:rPr>
      </w:pPr>
      <w:r w:rsidRPr="009556EB">
        <w:rPr>
          <w:rFonts w:ascii="Times New Roman" w:eastAsia="Times New Roman" w:hAnsi="Times New Roman" w:cs="Times New Roman"/>
          <w:b/>
          <w:bCs/>
          <w:color w:val="0063FF"/>
          <w:sz w:val="26"/>
          <w:szCs w:val="26"/>
          <w:lang w:eastAsia="ru-RU"/>
        </w:rPr>
        <w:t>Что учитывают при оценке качества реализации образовательной деятельности</w:t>
      </w:r>
    </w:p>
    <w:p w:rsidR="009556EB" w:rsidRPr="009556EB" w:rsidRDefault="009556EB" w:rsidP="002101D5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Вторая составляющая ВСОКО – качество реализации образовательной деятельности.</w:t>
      </w:r>
    </w:p>
    <w:p w:rsidR="009556EB" w:rsidRPr="009556EB" w:rsidRDefault="009556EB" w:rsidP="002101D5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 структуру этого раздела входят следующие показатели:</w:t>
      </w:r>
    </w:p>
    <w:p w:rsidR="009556EB" w:rsidRPr="009556EB" w:rsidRDefault="009556EB" w:rsidP="002101D5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основные</w:t>
      </w:r>
      <w:proofErr w:type="gram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образовательные программы (их соответствие требованиям ФГОС общего образования и контингенту учащихся);</w:t>
      </w:r>
    </w:p>
    <w:p w:rsidR="009556EB" w:rsidRPr="009556EB" w:rsidRDefault="009556EB" w:rsidP="002101D5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дополнительные</w:t>
      </w:r>
      <w:proofErr w:type="gram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образовательные программы (соответствие запросам родителей);</w:t>
      </w:r>
    </w:p>
    <w:p w:rsidR="009556EB" w:rsidRPr="009556EB" w:rsidRDefault="009556EB" w:rsidP="002101D5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реализация</w:t>
      </w:r>
      <w:proofErr w:type="gram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учебных планов и рабочих программ (соответствие требованиям ФГОС общего образования);</w:t>
      </w:r>
    </w:p>
    <w:p w:rsidR="009556EB" w:rsidRPr="009556EB" w:rsidRDefault="009556EB" w:rsidP="002101D5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качество</w:t>
      </w:r>
      <w:proofErr w:type="gram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уроков и индивидуальной работы с учащимися;</w:t>
      </w:r>
    </w:p>
    <w:p w:rsidR="009556EB" w:rsidRPr="009556EB" w:rsidRDefault="009556EB" w:rsidP="002101D5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качество</w:t>
      </w:r>
      <w:proofErr w:type="gram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внеурочной деятельности, включая классное руководство;</w:t>
      </w:r>
    </w:p>
    <w:p w:rsidR="009556EB" w:rsidRPr="009556EB" w:rsidRDefault="009556EB" w:rsidP="002101D5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удовлетворенность</w:t>
      </w:r>
      <w:proofErr w:type="gram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учеников и родителей уроками и условиями в ОО.</w:t>
      </w:r>
    </w:p>
    <w:p w:rsidR="009556EB" w:rsidRPr="009556EB" w:rsidRDefault="009556EB" w:rsidP="002101D5">
      <w:pPr>
        <w:spacing w:after="15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63FF"/>
          <w:sz w:val="26"/>
          <w:szCs w:val="26"/>
          <w:lang w:eastAsia="ru-RU"/>
        </w:rPr>
      </w:pPr>
      <w:r w:rsidRPr="009556EB">
        <w:rPr>
          <w:rFonts w:ascii="Times New Roman" w:eastAsia="Times New Roman" w:hAnsi="Times New Roman" w:cs="Times New Roman"/>
          <w:b/>
          <w:bCs/>
          <w:color w:val="0063FF"/>
          <w:sz w:val="26"/>
          <w:szCs w:val="26"/>
          <w:lang w:eastAsia="ru-RU"/>
        </w:rPr>
        <w:t>Как оценивают условия, которые обеспечивают образовательную деятельность</w:t>
      </w:r>
    </w:p>
    <w:p w:rsidR="009556EB" w:rsidRPr="009556EB" w:rsidRDefault="009556EB" w:rsidP="002101D5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Оценка качества условий, которые обеспечивают образовательную деятельность, может складываться из следующих пунктов:</w:t>
      </w:r>
    </w:p>
    <w:p w:rsidR="009556EB" w:rsidRPr="009556EB" w:rsidRDefault="009556EB" w:rsidP="002101D5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материально</w:t>
      </w:r>
      <w:proofErr w:type="gram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-техническое обеспечение;</w:t>
      </w:r>
    </w:p>
    <w:p w:rsidR="009556EB" w:rsidRPr="009556EB" w:rsidRDefault="009556EB" w:rsidP="002101D5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информационно</w:t>
      </w:r>
      <w:proofErr w:type="gram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-развивающая среда, в т. ч. средства информационно-коммуникационных технологий и учебно-методическое обеспечение;</w:t>
      </w:r>
    </w:p>
    <w:p w:rsidR="009556EB" w:rsidRPr="009556EB" w:rsidRDefault="009556EB" w:rsidP="002101D5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санитарно</w:t>
      </w:r>
      <w:proofErr w:type="gram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-гигиенические и эстетические условия;</w:t>
      </w:r>
    </w:p>
    <w:p w:rsidR="009556EB" w:rsidRPr="009556EB" w:rsidRDefault="009556EB" w:rsidP="002101D5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медицинское</w:t>
      </w:r>
      <w:proofErr w:type="gram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сопровождение и общественное питание;</w:t>
      </w:r>
    </w:p>
    <w:p w:rsidR="009556EB" w:rsidRPr="009556EB" w:rsidRDefault="009556EB" w:rsidP="002101D5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психологический</w:t>
      </w:r>
      <w:proofErr w:type="gram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климат в ОО;</w:t>
      </w:r>
    </w:p>
    <w:p w:rsidR="009556EB" w:rsidRPr="009556EB" w:rsidRDefault="009556EB" w:rsidP="002101D5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</w:t>
      </w:r>
      <w:proofErr w:type="gram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социальной сферы микрорайона и города;</w:t>
      </w:r>
    </w:p>
    <w:p w:rsidR="009556EB" w:rsidRPr="009556EB" w:rsidRDefault="009556EB" w:rsidP="002101D5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кадровое</w:t>
      </w:r>
      <w:proofErr w:type="gram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обеспечение (включая повышение квалификации, инновационную и научно-методическую деятельность педагогов);</w:t>
      </w:r>
    </w:p>
    <w:p w:rsidR="009556EB" w:rsidRPr="009556EB" w:rsidRDefault="009556EB" w:rsidP="002101D5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общественно</w:t>
      </w:r>
      <w:proofErr w:type="gram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-государственное управление (совет ОО, педагогический совет, родительские комитеты, ученическое самоуправление) и стимулирование качества образования;</w:t>
      </w:r>
    </w:p>
    <w:p w:rsidR="009556EB" w:rsidRPr="009556EB" w:rsidRDefault="009556EB" w:rsidP="002101D5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программно</w:t>
      </w:r>
      <w:proofErr w:type="gramEnd"/>
      <w:r w:rsidRPr="009556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-методические материалы, документооборот и локальные нормативные акты.</w:t>
      </w:r>
    </w:p>
    <w:p w:rsidR="00C51E44" w:rsidRDefault="00C51E44" w:rsidP="002101D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E4EAB" w:rsidRPr="00841AD3" w:rsidRDefault="00FE4EAB" w:rsidP="00FE4EAB">
      <w:pPr>
        <w:pStyle w:val="a3"/>
        <w:shd w:val="clear" w:color="auto" w:fill="FFFFFF"/>
        <w:spacing w:before="0" w:beforeAutospacing="0" w:after="0" w:afterAutospacing="0" w:line="312" w:lineRule="atLeast"/>
        <w:ind w:firstLine="460"/>
        <w:jc w:val="both"/>
        <w:rPr>
          <w:b/>
          <w:bCs/>
          <w:color w:val="000000"/>
          <w:sz w:val="28"/>
          <w:szCs w:val="28"/>
          <w:u w:val="single"/>
        </w:rPr>
      </w:pPr>
      <w:r w:rsidRPr="00841AD3">
        <w:rPr>
          <w:b/>
          <w:bCs/>
          <w:color w:val="000000"/>
          <w:sz w:val="28"/>
          <w:szCs w:val="28"/>
          <w:u w:val="single"/>
        </w:rPr>
        <w:t>Решение:</w:t>
      </w:r>
    </w:p>
    <w:p w:rsidR="00DF11C0" w:rsidRDefault="00FE4EAB" w:rsidP="00FE4EAB">
      <w:pPr>
        <w:pStyle w:val="a6"/>
        <w:numPr>
          <w:ilvl w:val="1"/>
          <w:numId w:val="7"/>
        </w:numPr>
        <w:spacing w:after="0" w:line="240" w:lineRule="auto"/>
        <w:ind w:left="0" w:firstLine="567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Pr="00FE4EAB">
        <w:rPr>
          <w:color w:val="000000"/>
          <w:sz w:val="26"/>
          <w:szCs w:val="26"/>
        </w:rPr>
        <w:t>рове</w:t>
      </w:r>
      <w:r>
        <w:rPr>
          <w:color w:val="000000"/>
          <w:sz w:val="26"/>
          <w:szCs w:val="26"/>
        </w:rPr>
        <w:t>сти</w:t>
      </w:r>
      <w:r w:rsidRPr="00FE4EAB">
        <w:rPr>
          <w:color w:val="000000"/>
          <w:sz w:val="26"/>
          <w:szCs w:val="26"/>
        </w:rPr>
        <w:t xml:space="preserve"> </w:t>
      </w:r>
      <w:proofErr w:type="spellStart"/>
      <w:r w:rsidRPr="00FE4EAB">
        <w:rPr>
          <w:color w:val="000000"/>
          <w:sz w:val="26"/>
          <w:szCs w:val="26"/>
        </w:rPr>
        <w:t>самообследовани</w:t>
      </w:r>
      <w:r>
        <w:rPr>
          <w:color w:val="000000"/>
          <w:sz w:val="26"/>
          <w:szCs w:val="26"/>
        </w:rPr>
        <w:t>е</w:t>
      </w:r>
      <w:proofErr w:type="spellEnd"/>
      <w:r>
        <w:rPr>
          <w:color w:val="000000"/>
          <w:sz w:val="26"/>
          <w:szCs w:val="26"/>
        </w:rPr>
        <w:t xml:space="preserve"> ОО.                                      </w:t>
      </w:r>
      <w:r w:rsidR="00DF11C0">
        <w:rPr>
          <w:color w:val="000000"/>
          <w:sz w:val="26"/>
          <w:szCs w:val="26"/>
        </w:rPr>
        <w:t xml:space="preserve">      </w:t>
      </w:r>
    </w:p>
    <w:p w:rsidR="00FE4EAB" w:rsidRPr="00FE4EAB" w:rsidRDefault="00DF11C0" w:rsidP="00DF11C0">
      <w:pPr>
        <w:pStyle w:val="a6"/>
        <w:spacing w:after="0" w:line="240" w:lineRule="auto"/>
        <w:ind w:left="567"/>
        <w:jc w:val="right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FE4EAB">
        <w:rPr>
          <w:color w:val="000000"/>
          <w:sz w:val="26"/>
          <w:szCs w:val="26"/>
        </w:rPr>
        <w:t xml:space="preserve">  Срок до 15.09.21</w:t>
      </w:r>
    </w:p>
    <w:p w:rsidR="00DF11C0" w:rsidRPr="00DF11C0" w:rsidRDefault="00DF11C0" w:rsidP="006B714E">
      <w:pPr>
        <w:pStyle w:val="a6"/>
        <w:numPr>
          <w:ilvl w:val="1"/>
          <w:numId w:val="7"/>
        </w:numPr>
        <w:spacing w:after="0" w:line="240" w:lineRule="auto"/>
        <w:ind w:left="0" w:firstLine="567"/>
        <w:jc w:val="both"/>
        <w:rPr>
          <w:color w:val="000000"/>
          <w:sz w:val="26"/>
          <w:szCs w:val="26"/>
        </w:rPr>
      </w:pPr>
      <w:r w:rsidRPr="00DF11C0">
        <w:rPr>
          <w:color w:val="000000"/>
          <w:sz w:val="26"/>
          <w:szCs w:val="26"/>
        </w:rPr>
        <w:t>Взять на конт</w:t>
      </w:r>
      <w:bookmarkStart w:id="0" w:name="_GoBack"/>
      <w:bookmarkEnd w:id="0"/>
      <w:r w:rsidRPr="00DF11C0">
        <w:rPr>
          <w:color w:val="000000"/>
          <w:sz w:val="26"/>
          <w:szCs w:val="26"/>
        </w:rPr>
        <w:t>роль разработку</w:t>
      </w:r>
      <w:r w:rsidRPr="00DF11C0">
        <w:rPr>
          <w:color w:val="000000"/>
          <w:sz w:val="26"/>
          <w:szCs w:val="26"/>
        </w:rPr>
        <w:t>,</w:t>
      </w:r>
      <w:r w:rsidRPr="00DF11C0">
        <w:rPr>
          <w:color w:val="000000"/>
          <w:sz w:val="26"/>
          <w:szCs w:val="26"/>
        </w:rPr>
        <w:t xml:space="preserve"> утверждение образовательных программ </w:t>
      </w:r>
      <w:r w:rsidRPr="00DF11C0">
        <w:rPr>
          <w:color w:val="000000"/>
          <w:sz w:val="26"/>
          <w:szCs w:val="26"/>
          <w:shd w:val="clear" w:color="auto" w:fill="F5F5F5"/>
        </w:rPr>
        <w:t>и графиков оценочных процедур.</w:t>
      </w:r>
    </w:p>
    <w:p w:rsidR="00DF11C0" w:rsidRPr="00DF11C0" w:rsidRDefault="00DF11C0" w:rsidP="00DF11C0">
      <w:pPr>
        <w:pStyle w:val="a6"/>
        <w:spacing w:after="0" w:line="240" w:lineRule="auto"/>
        <w:ind w:left="567"/>
        <w:jc w:val="right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Срок до 1.09.21</w:t>
      </w:r>
    </w:p>
    <w:p w:rsidR="00DF11C0" w:rsidRDefault="00DF11C0" w:rsidP="00DF11C0">
      <w:pPr>
        <w:pStyle w:val="a6"/>
        <w:numPr>
          <w:ilvl w:val="1"/>
          <w:numId w:val="7"/>
        </w:numPr>
        <w:spacing w:after="0" w:line="240" w:lineRule="auto"/>
        <w:ind w:left="0" w:firstLine="567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</w:t>
      </w:r>
      <w:r w:rsidRPr="00DF11C0">
        <w:rPr>
          <w:color w:val="000000"/>
          <w:sz w:val="26"/>
          <w:szCs w:val="26"/>
        </w:rPr>
        <w:t>станов</w:t>
      </w:r>
      <w:r>
        <w:rPr>
          <w:color w:val="000000"/>
          <w:sz w:val="26"/>
          <w:szCs w:val="26"/>
        </w:rPr>
        <w:t>ить</w:t>
      </w:r>
      <w:r w:rsidRPr="00DF11C0">
        <w:rPr>
          <w:color w:val="000000"/>
          <w:sz w:val="26"/>
          <w:szCs w:val="26"/>
        </w:rPr>
        <w:t xml:space="preserve"> форм</w:t>
      </w:r>
      <w:r>
        <w:rPr>
          <w:color w:val="000000"/>
          <w:sz w:val="26"/>
          <w:szCs w:val="26"/>
        </w:rPr>
        <w:t>у</w:t>
      </w:r>
      <w:r w:rsidRPr="00DF11C0">
        <w:rPr>
          <w:color w:val="000000"/>
          <w:sz w:val="26"/>
          <w:szCs w:val="26"/>
        </w:rPr>
        <w:t>, периодичност</w:t>
      </w:r>
      <w:r>
        <w:rPr>
          <w:color w:val="000000"/>
          <w:sz w:val="26"/>
          <w:szCs w:val="26"/>
        </w:rPr>
        <w:t>ь</w:t>
      </w:r>
      <w:r w:rsidRPr="00DF11C0">
        <w:rPr>
          <w:color w:val="000000"/>
          <w:sz w:val="26"/>
          <w:szCs w:val="26"/>
        </w:rPr>
        <w:t xml:space="preserve"> и поряд</w:t>
      </w:r>
      <w:r>
        <w:rPr>
          <w:color w:val="000000"/>
          <w:sz w:val="26"/>
          <w:szCs w:val="26"/>
        </w:rPr>
        <w:t>о</w:t>
      </w:r>
      <w:r w:rsidRPr="00DF11C0">
        <w:rPr>
          <w:color w:val="000000"/>
          <w:sz w:val="26"/>
          <w:szCs w:val="26"/>
        </w:rPr>
        <w:t>к проведения</w:t>
      </w:r>
      <w:r>
        <w:rPr>
          <w:color w:val="000000"/>
          <w:sz w:val="26"/>
          <w:szCs w:val="26"/>
        </w:rPr>
        <w:t xml:space="preserve"> </w:t>
      </w:r>
      <w:r w:rsidRPr="00DF11C0">
        <w:rPr>
          <w:color w:val="000000"/>
          <w:sz w:val="26"/>
          <w:szCs w:val="26"/>
        </w:rPr>
        <w:t>промежуточной аттестации обучающихся</w:t>
      </w:r>
      <w:r>
        <w:rPr>
          <w:color w:val="000000"/>
          <w:sz w:val="26"/>
          <w:szCs w:val="26"/>
        </w:rPr>
        <w:t xml:space="preserve">.                       </w:t>
      </w:r>
    </w:p>
    <w:p w:rsidR="00DF11C0" w:rsidRPr="00DF11C0" w:rsidRDefault="00DF11C0" w:rsidP="00DF11C0">
      <w:pPr>
        <w:pStyle w:val="a6"/>
        <w:spacing w:after="0" w:line="240" w:lineRule="auto"/>
        <w:ind w:left="567"/>
        <w:jc w:val="right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>
        <w:rPr>
          <w:color w:val="000000"/>
          <w:sz w:val="26"/>
          <w:szCs w:val="26"/>
        </w:rPr>
        <w:t>Срок до 1.09.21</w:t>
      </w:r>
    </w:p>
    <w:p w:rsidR="00FE4EAB" w:rsidRDefault="00DF11C0" w:rsidP="00DF11C0">
      <w:pPr>
        <w:pStyle w:val="a6"/>
        <w:numPr>
          <w:ilvl w:val="1"/>
          <w:numId w:val="7"/>
        </w:numPr>
        <w:spacing w:after="0" w:line="240" w:lineRule="auto"/>
        <w:ind w:left="0" w:firstLine="567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Осуществлять </w:t>
      </w:r>
      <w:r w:rsidR="00FE4EAB" w:rsidRPr="00DF11C0">
        <w:rPr>
          <w:color w:val="000000"/>
          <w:sz w:val="26"/>
          <w:szCs w:val="26"/>
        </w:rPr>
        <w:t>текущий контроль успеваемости и промежуточной аттестации обучающихся</w:t>
      </w:r>
      <w:r>
        <w:rPr>
          <w:color w:val="000000"/>
          <w:sz w:val="26"/>
          <w:szCs w:val="26"/>
        </w:rPr>
        <w:t>.</w:t>
      </w:r>
      <w:r w:rsidR="00FE4EAB" w:rsidRPr="00DF11C0">
        <w:rPr>
          <w:color w:val="000000"/>
          <w:sz w:val="26"/>
          <w:szCs w:val="26"/>
        </w:rPr>
        <w:t xml:space="preserve"> </w:t>
      </w:r>
    </w:p>
    <w:p w:rsidR="00DF11C0" w:rsidRDefault="00DF11C0" w:rsidP="00DF11C0">
      <w:pPr>
        <w:pStyle w:val="a6"/>
        <w:spacing w:after="0" w:line="240" w:lineRule="auto"/>
        <w:ind w:left="567"/>
        <w:jc w:val="right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Постоянно</w:t>
      </w:r>
    </w:p>
    <w:p w:rsidR="00DF11C0" w:rsidRPr="00DF11C0" w:rsidRDefault="00DF11C0" w:rsidP="00DF11C0">
      <w:pPr>
        <w:pStyle w:val="a6"/>
        <w:numPr>
          <w:ilvl w:val="1"/>
          <w:numId w:val="7"/>
        </w:numPr>
        <w:spacing w:after="0" w:line="240" w:lineRule="auto"/>
        <w:ind w:left="0" w:firstLine="567"/>
        <w:jc w:val="both"/>
        <w:textAlignment w:val="baseline"/>
        <w:rPr>
          <w:color w:val="000000"/>
          <w:sz w:val="26"/>
          <w:szCs w:val="26"/>
        </w:rPr>
      </w:pPr>
    </w:p>
    <w:p w:rsidR="00FE4EAB" w:rsidRPr="002101D5" w:rsidRDefault="00FE4EAB" w:rsidP="00DF11C0">
      <w:pPr>
        <w:pStyle w:val="a7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sectPr w:rsidR="00FE4EAB" w:rsidRPr="002101D5" w:rsidSect="00FE4EAB">
      <w:pgSz w:w="11906" w:h="16838"/>
      <w:pgMar w:top="1134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C7E97"/>
    <w:multiLevelType w:val="multilevel"/>
    <w:tmpl w:val="738420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E2D6B0F"/>
    <w:multiLevelType w:val="multilevel"/>
    <w:tmpl w:val="B4441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2D449B1"/>
    <w:multiLevelType w:val="multilevel"/>
    <w:tmpl w:val="A474A3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26233D0B"/>
    <w:multiLevelType w:val="multilevel"/>
    <w:tmpl w:val="32786E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2DCB7EAA"/>
    <w:multiLevelType w:val="hybridMultilevel"/>
    <w:tmpl w:val="7E4C9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A14F2"/>
    <w:multiLevelType w:val="hybridMultilevel"/>
    <w:tmpl w:val="2ED4F2F4"/>
    <w:lvl w:ilvl="0" w:tplc="14C071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42EC8"/>
    <w:multiLevelType w:val="multilevel"/>
    <w:tmpl w:val="CBDAF0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481D4371"/>
    <w:multiLevelType w:val="hybridMultilevel"/>
    <w:tmpl w:val="A4828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D7F4F"/>
    <w:multiLevelType w:val="multilevel"/>
    <w:tmpl w:val="BF9C7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937864"/>
    <w:multiLevelType w:val="multilevel"/>
    <w:tmpl w:val="EA8A5C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EB"/>
    <w:rsid w:val="002101D5"/>
    <w:rsid w:val="006B714E"/>
    <w:rsid w:val="009556EB"/>
    <w:rsid w:val="00C51E44"/>
    <w:rsid w:val="00DF11C0"/>
    <w:rsid w:val="00FE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85CC4-B3AE-418E-B097-1186162B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56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556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556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556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6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56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56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556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nhideWhenUsed/>
    <w:rsid w:val="00955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56EB"/>
    <w:rPr>
      <w:b/>
      <w:bCs/>
    </w:rPr>
  </w:style>
  <w:style w:type="character" w:styleId="a5">
    <w:name w:val="Hyperlink"/>
    <w:basedOn w:val="a0"/>
    <w:uiPriority w:val="99"/>
    <w:semiHidden/>
    <w:unhideWhenUsed/>
    <w:rsid w:val="009556EB"/>
    <w:rPr>
      <w:color w:val="0000FF"/>
      <w:u w:val="single"/>
    </w:rPr>
  </w:style>
  <w:style w:type="character" w:customStyle="1" w:styleId="markedcontent">
    <w:name w:val="markedcontent"/>
    <w:basedOn w:val="a0"/>
    <w:rsid w:val="009556EB"/>
  </w:style>
  <w:style w:type="paragraph" w:styleId="a6">
    <w:name w:val="List Paragraph"/>
    <w:basedOn w:val="a"/>
    <w:uiPriority w:val="34"/>
    <w:qFormat/>
    <w:rsid w:val="00FE4EAB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  <w:lang w:eastAsia="ru-RU"/>
    </w:rPr>
  </w:style>
  <w:style w:type="paragraph" w:styleId="a7">
    <w:name w:val="No Spacing"/>
    <w:uiPriority w:val="1"/>
    <w:qFormat/>
    <w:rsid w:val="00FE4EA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hyperlink" Target="http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p.1obraz.ru/" TargetMode="External"/><Relationship Id="rId12" Type="http://schemas.openxmlformats.org/officeDocument/2006/relationships/hyperlink" Target="http://vip.1obraz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vip.1obraz.ru/" TargetMode="External"/><Relationship Id="rId11" Type="http://schemas.openxmlformats.org/officeDocument/2006/relationships/hyperlink" Target="http://vip.1obraz.ru/" TargetMode="External"/><Relationship Id="rId5" Type="http://schemas.openxmlformats.org/officeDocument/2006/relationships/hyperlink" Target="http://vip.1obraz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p.1obraz.ru/" TargetMode="External"/><Relationship Id="rId14" Type="http://schemas.openxmlformats.org/officeDocument/2006/relationships/hyperlink" Target="http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3y2r+mGBDQ1rq1J5YekNxDPohjJEBR7eB4p7NYEI4rM=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DxcMOAfXzdFc1jFFzMxdoAXMD+JnBheSvohzMSpXJTw=</DigestValue>
    </Reference>
  </SignedInfo>
  <SignatureValue>/OOUsHDveI1+kMM7A6SBDoX7c//3nqO8Iqg7JYn0cQd8u8mqTaRTBmuNThx6HeiQ
vY8t+RkAqQgnoW1FaBdKyQ==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0/09/xmldsig#sha1"/>
        <DigestValue>nuYYG2K1vEVReBSpJlQqgFrY8nE=</DigestValue>
      </Reference>
      <Reference URI="/word/document.xml?ContentType=application/vnd.openxmlformats-officedocument.wordprocessingml.document.main+xml">
        <DigestMethod Algorithm="http://www.w3.org/2000/09/xmldsig#sha1"/>
        <DigestValue>mbYWtdmS5boNPQEgGXUet10bdh4=</DigestValue>
      </Reference>
      <Reference URI="/word/fontTable.xml?ContentType=application/vnd.openxmlformats-officedocument.wordprocessingml.fontTable+xml">
        <DigestMethod Algorithm="http://www.w3.org/2000/09/xmldsig#sha1"/>
        <DigestValue>Al8HGJAIZs2LWIrW3jU5Resh8fk=</DigestValue>
      </Reference>
      <Reference URI="/word/numbering.xml?ContentType=application/vnd.openxmlformats-officedocument.wordprocessingml.numbering+xml">
        <DigestMethod Algorithm="http://www.w3.org/2000/09/xmldsig#sha1"/>
        <DigestValue>AR53umN+y9fROW7/bdzWFsA1ocQ=</DigestValue>
      </Reference>
      <Reference URI="/word/settings.xml?ContentType=application/vnd.openxmlformats-officedocument.wordprocessingml.settings+xml">
        <DigestMethod Algorithm="http://www.w3.org/2000/09/xmldsig#sha1"/>
        <DigestValue>AXMIT/6u1LiA3hZUGdMcJwWQ7i8=</DigestValue>
      </Reference>
      <Reference URI="/word/styles.xml?ContentType=application/vnd.openxmlformats-officedocument.wordprocessingml.styles+xml">
        <DigestMethod Algorithm="http://www.w3.org/2000/09/xmldsig#sha1"/>
        <DigestValue>LGcbdDW3swTkD0XkrExWWNABF5s=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ZRJjsLwYG12GlaCcsUQ7TQM2WPE=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2022-07-12T07:02:40Z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2022-07-12T07:02:40Z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2022-07-05T10:23:00Z</dcterms:created>
  <dcterms:modified xsi:type="dcterms:W3CDTF">2022-07-05T11:04:00Z</dcterms:modified>
</cp:coreProperties>
</file>