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1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740"/>
      </w:tblGrid>
      <w:tr w:rsidR="00EB2EB8" w:rsidTr="00EB2EB8">
        <w:trPr>
          <w:trHeight w:val="3396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РФ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ТОЦКОГО РАЙОНА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ОРЕНБУРГСКОЙ ОБЛАСТИ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</w:pPr>
            <w:r>
              <w:rPr>
                <w:b/>
              </w:rPr>
              <w:t>ОТДЕЛ ОБРАЗОВАНИЯ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</w:pPr>
            <w:r>
              <w:t>461131, с. Тоцкое, ул. Ленина, 4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</w:pPr>
            <w:proofErr w:type="gramStart"/>
            <w:r>
              <w:t>телефон</w:t>
            </w:r>
            <w:proofErr w:type="gramEnd"/>
            <w:r>
              <w:t xml:space="preserve"> (35349) 2-11-57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</w:pPr>
            <w:proofErr w:type="gramStart"/>
            <w:r>
              <w:t>факс</w:t>
            </w:r>
            <w:proofErr w:type="gramEnd"/>
            <w:r>
              <w:t xml:space="preserve"> (35349) 2-11-57</w:t>
            </w:r>
          </w:p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t xml:space="preserve">: </w:t>
            </w:r>
            <w:hyperlink r:id="rId5" w:history="1">
              <w:r>
                <w:rPr>
                  <w:rStyle w:val="af7"/>
                  <w:rFonts w:eastAsia="Calibri"/>
                  <w:b/>
                </w:rPr>
                <w:t>roo43@mail.ru</w:t>
              </w:r>
            </w:hyperlink>
          </w:p>
          <w:p w:rsidR="00EB2EB8" w:rsidRDefault="00EB2EB8" w:rsidP="00B4232D">
            <w:pPr>
              <w:pStyle w:val="af4"/>
              <w:spacing w:line="256" w:lineRule="auto"/>
              <w:jc w:val="center"/>
              <w:rPr>
                <w:b/>
                <w:color w:val="0000FF"/>
                <w:u w:val="single"/>
              </w:rPr>
            </w:pPr>
          </w:p>
          <w:p w:rsidR="00EB2EB8" w:rsidRDefault="00B26948" w:rsidP="00B4232D">
            <w:pPr>
              <w:pStyle w:val="af4"/>
              <w:spacing w:line="256" w:lineRule="auto"/>
              <w:jc w:val="center"/>
              <w:rPr>
                <w:b/>
                <w:color w:val="0000FF"/>
                <w:u w:val="single"/>
              </w:rPr>
            </w:pPr>
            <w:r>
              <w:t>27</w:t>
            </w:r>
            <w:r w:rsidR="00EB2EB8">
              <w:t>.</w:t>
            </w:r>
            <w:r>
              <w:t>04</w:t>
            </w:r>
            <w:r w:rsidR="00EB2EB8">
              <w:t>.2</w:t>
            </w:r>
            <w:r>
              <w:t>2</w:t>
            </w:r>
            <w:r w:rsidR="00EB2EB8">
              <w:t>, № ___</w:t>
            </w:r>
          </w:p>
          <w:p w:rsidR="00EB2EB8" w:rsidRDefault="00EB2EB8" w:rsidP="00B26948">
            <w:pPr>
              <w:framePr w:hSpace="180" w:wrap="around" w:vAnchor="page" w:hAnchor="margin" w:xAlign="center" w:y="871"/>
              <w:jc w:val="center"/>
              <w:rPr>
                <w:b/>
                <w:color w:val="0000FF"/>
                <w:u w:val="single"/>
              </w:rPr>
            </w:pPr>
          </w:p>
          <w:p w:rsidR="00EB2EB8" w:rsidRDefault="00EB2EB8" w:rsidP="00B4232D">
            <w:pPr>
              <w:framePr w:hSpace="180" w:wrap="around" w:vAnchor="page" w:hAnchor="margin" w:xAlign="center" w:y="871"/>
              <w:autoSpaceDE w:val="0"/>
              <w:autoSpaceDN w:val="0"/>
              <w:jc w:val="center"/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EB2EB8" w:rsidRDefault="00EB2EB8" w:rsidP="00B4232D">
            <w:pPr>
              <w:ind w:left="432"/>
            </w:pPr>
          </w:p>
          <w:p w:rsidR="00EB2EB8" w:rsidRDefault="00EB2EB8" w:rsidP="00B4232D">
            <w:pPr>
              <w:ind w:left="432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  <w:shd w:val="clear" w:color="auto" w:fill="FFFFFF"/>
              </w:rPr>
              <w:t>Руководителям ОО</w:t>
            </w:r>
          </w:p>
          <w:p w:rsidR="00EB2EB8" w:rsidRDefault="00EB2EB8" w:rsidP="00B4232D">
            <w:pPr>
              <w:ind w:left="432"/>
              <w:jc w:val="center"/>
            </w:pPr>
          </w:p>
          <w:p w:rsidR="00EB2EB8" w:rsidRDefault="00EB2EB8" w:rsidP="00B4232D">
            <w:pPr>
              <w:ind w:left="432"/>
              <w:jc w:val="center"/>
            </w:pPr>
          </w:p>
          <w:p w:rsidR="00EB2EB8" w:rsidRDefault="00EB2EB8" w:rsidP="00B4232D">
            <w:pPr>
              <w:autoSpaceDE w:val="0"/>
              <w:autoSpaceDN w:val="0"/>
              <w:ind w:left="432"/>
              <w:jc w:val="center"/>
              <w:rPr>
                <w:b/>
                <w:color w:val="FF0000"/>
              </w:rPr>
            </w:pPr>
          </w:p>
        </w:tc>
      </w:tr>
    </w:tbl>
    <w:p w:rsidR="00C22F20" w:rsidRDefault="00C22F20">
      <w:pPr>
        <w:spacing w:line="276" w:lineRule="auto"/>
        <w:ind w:right="-284"/>
        <w:jc w:val="center"/>
        <w:rPr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Y="-25"/>
        <w:tblW w:w="9570" w:type="dxa"/>
        <w:tblLook w:val="0000" w:firstRow="0" w:lastRow="0" w:firstColumn="0" w:lastColumn="0" w:noHBand="0" w:noVBand="0"/>
      </w:tblPr>
      <w:tblGrid>
        <w:gridCol w:w="4808"/>
        <w:gridCol w:w="4762"/>
      </w:tblGrid>
      <w:tr w:rsidR="00EB2EB8" w:rsidTr="00EB2EB8">
        <w:tc>
          <w:tcPr>
            <w:tcW w:w="4808" w:type="dxa"/>
            <w:shd w:val="clear" w:color="auto" w:fill="auto"/>
          </w:tcPr>
          <w:p w:rsidR="00EB2EB8" w:rsidRDefault="00EB2EB8" w:rsidP="00EB2EB8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обучении педагогов центров «Точка роста»</w:t>
            </w:r>
          </w:p>
          <w:p w:rsidR="00EB2EB8" w:rsidRDefault="00EB2EB8" w:rsidP="00EB2EB8">
            <w:pPr>
              <w:pStyle w:val="ab"/>
              <w:rPr>
                <w:rFonts w:ascii="Tahoma" w:hAnsi="Tahoma" w:cs="Tahoma"/>
                <w:sz w:val="16"/>
                <w:szCs w:val="16"/>
              </w:rPr>
            </w:pPr>
          </w:p>
          <w:p w:rsidR="00EB2EB8" w:rsidRDefault="00EB2EB8" w:rsidP="00EB2EB8">
            <w:pPr>
              <w:pStyle w:val="ab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62" w:type="dxa"/>
            <w:shd w:val="clear" w:color="auto" w:fill="auto"/>
            <w:vAlign w:val="center"/>
          </w:tcPr>
          <w:p w:rsidR="00EB2EB8" w:rsidRDefault="00EB2EB8" w:rsidP="00EB2EB8">
            <w:pPr>
              <w:rPr>
                <w:sz w:val="28"/>
                <w:szCs w:val="28"/>
              </w:rPr>
            </w:pPr>
          </w:p>
        </w:tc>
      </w:tr>
    </w:tbl>
    <w:p w:rsidR="00B26948" w:rsidRDefault="00EB2EB8" w:rsidP="00B26948">
      <w:pPr>
        <w:pStyle w:val="af4"/>
        <w:spacing w:line="276" w:lineRule="auto"/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Уважаемые коллеги!</w:t>
      </w:r>
    </w:p>
    <w:p w:rsidR="00B26948" w:rsidRDefault="00B26948" w:rsidP="00B26948">
      <w:pPr>
        <w:pStyle w:val="af4"/>
        <w:spacing w:line="276" w:lineRule="auto"/>
        <w:ind w:firstLine="709"/>
        <w:jc w:val="center"/>
        <w:rPr>
          <w:bCs/>
          <w:iCs/>
          <w:sz w:val="28"/>
          <w:szCs w:val="28"/>
        </w:rPr>
      </w:pP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Сообщаем, что с 12 мая по 6 июня 2022 года будет организовано обучение по дополнительным профессиональным программам «Использование современного учебного оборудования в центрах образования естественно-научной и технологической направленностей «Точка роста».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Обучение пройдет в заочном формате с применением дистанционных образовательных технологий на платформе ФГАОУ ДПО «Академия </w:t>
      </w:r>
      <w:proofErr w:type="spellStart"/>
      <w:r>
        <w:rPr>
          <w:sz w:val="28"/>
          <w:szCs w:val="28"/>
          <w:lang w:eastAsia="ar-SA"/>
        </w:rPr>
        <w:t>Минпросвещения</w:t>
      </w:r>
      <w:proofErr w:type="spellEnd"/>
      <w:r>
        <w:rPr>
          <w:sz w:val="28"/>
          <w:szCs w:val="28"/>
          <w:lang w:eastAsia="ar-SA"/>
        </w:rPr>
        <w:t xml:space="preserve"> России».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Объем программ для педагогов центров «Точка роста» – 36 часов. Обучение по программе бесплатное.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прохождения обучения по дополнительной профессиональной программе приглашаются: педагогические работники (учителя биологии, химии, физики, естествознания, педагоги дополнительного образования), осуществляющие (планирующие осуществлять) обучение по образовательным программам в центрах «Точка роста».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Просим до 2</w:t>
      </w:r>
      <w:r w:rsidR="00B26948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 апреля 2022 года заполнить форму согласно приложению к настоящему письму и направить в адрес электронной почты: </w:t>
      </w:r>
      <w:hyperlink r:id="rId6" w:history="1">
        <w:proofErr w:type="gramStart"/>
        <w:r w:rsidR="00B26948" w:rsidRPr="004A2CE7">
          <w:rPr>
            <w:rStyle w:val="af7"/>
            <w:sz w:val="28"/>
            <w:szCs w:val="28"/>
            <w:lang w:val="en-US" w:eastAsia="ar-SA"/>
          </w:rPr>
          <w:t>roo</w:t>
        </w:r>
        <w:r w:rsidR="00B26948" w:rsidRPr="004A2CE7">
          <w:rPr>
            <w:rStyle w:val="af7"/>
            <w:sz w:val="28"/>
            <w:szCs w:val="28"/>
            <w:lang w:eastAsia="ar-SA"/>
          </w:rPr>
          <w:t>43@</w:t>
        </w:r>
        <w:r w:rsidR="00B26948" w:rsidRPr="004A2CE7">
          <w:rPr>
            <w:rStyle w:val="af7"/>
            <w:sz w:val="28"/>
            <w:szCs w:val="28"/>
            <w:lang w:val="en-US" w:eastAsia="ar-SA"/>
          </w:rPr>
          <w:t>mail</w:t>
        </w:r>
        <w:r w:rsidR="00B26948" w:rsidRPr="004A2CE7">
          <w:rPr>
            <w:rStyle w:val="af7"/>
            <w:sz w:val="28"/>
            <w:szCs w:val="28"/>
            <w:lang w:eastAsia="ar-SA"/>
          </w:rPr>
          <w:t>.</w:t>
        </w:r>
        <w:proofErr w:type="spellStart"/>
        <w:r w:rsidR="00B26948" w:rsidRPr="004A2CE7">
          <w:rPr>
            <w:rStyle w:val="af7"/>
            <w:sz w:val="28"/>
            <w:szCs w:val="28"/>
            <w:lang w:val="en-US" w:eastAsia="ar-SA"/>
          </w:rPr>
          <w:t>ru</w:t>
        </w:r>
        <w:proofErr w:type="spellEnd"/>
      </w:hyperlink>
      <w:r w:rsidR="00B2694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.</w:t>
      </w:r>
      <w:proofErr w:type="gram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При заполнении формы не допускается включение лишних строк и столбцов, данные о слушателях должны быть введены корректно. Перед отправкой просим проверить правильность написания фамилий, имён и отчеств, точность электронных адресов, устранить лишние пробелы.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списки на обучение необходимо включить всех работников, участвующих в реализации образовательных программ центров «Точка роста» 2022 года, а также не имеющих документов, подтверждающих обучение, педагогов центров «Точка роста» 2021 года.</w:t>
      </w:r>
    </w:p>
    <w:p w:rsidR="00C22F20" w:rsidRDefault="00120C36">
      <w:pPr>
        <w:pStyle w:val="af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Установочные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состоятся 12 мая 2022 года. Информация о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>, а также их записи будут размещены в цифровом пространстве курса.</w:t>
      </w:r>
    </w:p>
    <w:p w:rsidR="00C22F20" w:rsidRDefault="00C22F20">
      <w:pPr>
        <w:pStyle w:val="af4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22F20" w:rsidRDefault="00C22F20">
      <w:pPr>
        <w:pStyle w:val="af4"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C22F20" w:rsidRDefault="00120C36">
      <w:pPr>
        <w:pStyle w:val="af4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Приложение: 1 файл в </w:t>
      </w:r>
      <w:proofErr w:type="spellStart"/>
      <w:r>
        <w:rPr>
          <w:sz w:val="28"/>
          <w:szCs w:val="28"/>
          <w:lang w:eastAsia="ar-SA"/>
        </w:rPr>
        <w:t>эл.виде</w:t>
      </w:r>
      <w:proofErr w:type="spellEnd"/>
      <w:r>
        <w:rPr>
          <w:sz w:val="28"/>
          <w:szCs w:val="28"/>
          <w:lang w:eastAsia="ar-SA"/>
        </w:rPr>
        <w:t>.</w:t>
      </w:r>
    </w:p>
    <w:p w:rsidR="00C22F20" w:rsidRDefault="00C22F20">
      <w:pPr>
        <w:spacing w:line="360" w:lineRule="auto"/>
        <w:contextualSpacing/>
        <w:jc w:val="both"/>
        <w:rPr>
          <w:sz w:val="28"/>
          <w:szCs w:val="28"/>
        </w:rPr>
      </w:pPr>
    </w:p>
    <w:p w:rsidR="00C22F20" w:rsidRDefault="00C22F20">
      <w:pPr>
        <w:spacing w:line="360" w:lineRule="auto"/>
        <w:contextualSpacing/>
        <w:jc w:val="both"/>
        <w:rPr>
          <w:sz w:val="28"/>
          <w:szCs w:val="28"/>
        </w:rPr>
      </w:pPr>
    </w:p>
    <w:p w:rsidR="00C22F20" w:rsidRDefault="00C22F20">
      <w:pPr>
        <w:spacing w:line="360" w:lineRule="auto"/>
        <w:contextualSpacing/>
        <w:jc w:val="both"/>
        <w:rPr>
          <w:sz w:val="28"/>
          <w:szCs w:val="28"/>
        </w:rPr>
      </w:pPr>
    </w:p>
    <w:p w:rsidR="00C22F20" w:rsidRDefault="00120C36">
      <w:pPr>
        <w:pStyle w:val="ab"/>
        <w:spacing w:line="360" w:lineRule="auto"/>
        <w:rPr>
          <w:rFonts w:ascii="Tahoma" w:hAnsi="Tahoma" w:cs="Tahoma"/>
          <w:sz w:val="16"/>
          <w:szCs w:val="16"/>
        </w:rPr>
      </w:pPr>
      <w:bookmarkStart w:id="1" w:name="__UnoMark__452_555499830"/>
      <w:bookmarkEnd w:id="1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B26948" w:rsidRDefault="00B26948" w:rsidP="00B2694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РОО                                                    Т.И. Гончарова</w:t>
      </w: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Default="00B26948" w:rsidP="00B26948">
      <w:pPr>
        <w:jc w:val="both"/>
        <w:rPr>
          <w:sz w:val="28"/>
          <w:szCs w:val="28"/>
        </w:rPr>
      </w:pPr>
    </w:p>
    <w:p w:rsidR="00B26948" w:rsidRPr="00B26948" w:rsidRDefault="00B26948" w:rsidP="00B26948">
      <w:pPr>
        <w:jc w:val="both"/>
      </w:pPr>
      <w:r w:rsidRPr="00B26948">
        <w:t>Исп. Сподобаева С.В.</w:t>
      </w:r>
    </w:p>
    <w:p w:rsidR="00B26948" w:rsidRDefault="00B26948" w:rsidP="00B26948"/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C22F20">
      <w:pPr>
        <w:pStyle w:val="af4"/>
        <w:rPr>
          <w:sz w:val="20"/>
          <w:szCs w:val="20"/>
        </w:rPr>
      </w:pPr>
    </w:p>
    <w:p w:rsidR="00C22F20" w:rsidRDefault="00B26948">
      <w:pPr>
        <w:pStyle w:val="af4"/>
      </w:pPr>
      <w:r>
        <w:rPr>
          <w:sz w:val="20"/>
          <w:szCs w:val="20"/>
        </w:rPr>
        <w:t xml:space="preserve"> </w:t>
      </w:r>
    </w:p>
    <w:sectPr w:rsidR="00C22F20">
      <w:pgSz w:w="11906" w:h="16838"/>
      <w:pgMar w:top="851" w:right="567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0"/>
    <w:rsid w:val="00120C36"/>
    <w:rsid w:val="00142422"/>
    <w:rsid w:val="00A03431"/>
    <w:rsid w:val="00B26948"/>
    <w:rsid w:val="00C22F20"/>
    <w:rsid w:val="00E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A9A9C-E794-4A9B-B3E0-3744A0FF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uiPriority w:val="9"/>
    <w:qFormat/>
    <w:rsid w:val="00C87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qFormat/>
    <w:rsid w:val="00DE1072"/>
  </w:style>
  <w:style w:type="character" w:customStyle="1" w:styleId="a7">
    <w:name w:val="Верх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0"/>
    <w:uiPriority w:val="9"/>
    <w:qFormat/>
    <w:rsid w:val="00C87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Strong"/>
    <w:basedOn w:val="a0"/>
    <w:uiPriority w:val="22"/>
    <w:qFormat/>
    <w:rsid w:val="00C876E4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F620A6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e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f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CC0AB9"/>
  </w:style>
  <w:style w:type="paragraph" w:styleId="af1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2">
    <w:name w:val="head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paragraph" w:styleId="af4">
    <w:name w:val="No Spacing"/>
    <w:uiPriority w:val="1"/>
    <w:qFormat/>
    <w:rsid w:val="00586D4E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AE4D0D"/>
    <w:pPr>
      <w:ind w:left="720"/>
      <w:contextualSpacing/>
    </w:pPr>
  </w:style>
  <w:style w:type="paragraph" w:customStyle="1" w:styleId="CharChar">
    <w:name w:val="Знак Char Char Знак Знак Знак Знак"/>
    <w:basedOn w:val="a"/>
    <w:qFormat/>
    <w:rsid w:val="00F620A6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f6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EB2E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o43@mail.ru" TargetMode="Externa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0XQwqWwu+gRbz45rG+6vqgj4hVjeYZeKdhYKF89RUvA=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/5zj3U/3RpOG+u/hhL0xFe+H2tVaF3A/oPWip0zs7gk=</DigestValue>
    </Reference>
  </SignedInfo>
  <SignatureValue>Y+t3lcRbmNG8Slbz3c/vW/axKoQSIzlK/QXlK24evAxewbS4SEZSwSGwg0iEHy0M
vfJLA7BHXWkLQ14PINJuCg==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52cDaBu4YstsP7kG65ZYkO7NSj4=</DigestValue>
      </Reference>
      <Reference URI="/word/document.xml?ContentType=application/vnd.openxmlformats-officedocument.wordprocessingml.document.main+xml">
        <DigestMethod Algorithm="http://www.w3.org/2000/09/xmldsig#sha1"/>
        <DigestValue>Us99DXiLpDqy6/ZXYcx1N7OIrYs=</DigestValue>
      </Reference>
      <Reference URI="/word/fontTable.xml?ContentType=application/vnd.openxmlformats-officedocument.wordprocessingml.fontTable+xml">
        <DigestMethod Algorithm="http://www.w3.org/2000/09/xmldsig#sha1"/>
        <DigestValue>Lto160f5I2VYzP1vqvnbvMlU50w=</DigestValue>
      </Reference>
      <Reference URI="/word/settings.xml?ContentType=application/vnd.openxmlformats-officedocument.wordprocessingml.settings+xml">
        <DigestMethod Algorithm="http://www.w3.org/2000/09/xmldsig#sha1"/>
        <DigestValue>k2B0Zyv2Sga99w2mjDaHW7xFMQU=</DigestValue>
      </Reference>
      <Reference URI="/word/styles.xml?ContentType=application/vnd.openxmlformats-officedocument.wordprocessingml.styles+xml">
        <DigestMethod Algorithm="http://www.w3.org/2000/09/xmldsig#sha1"/>
        <DigestValue>umpSe6K0xEmXnDu6Jc4aAitOt5c=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2022-07-15T09:38:18Z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2022-07-15T09:38:18Z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08214-4423-4E6F-9F91-4B71E934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Пользователь Windows</cp:lastModifiedBy>
  <cp:revision>2</cp:revision>
  <cp:lastPrinted>2022-01-24T03:14:00Z</cp:lastPrinted>
  <dcterms:created xsi:type="dcterms:W3CDTF">2022-07-13T09:44:00Z</dcterms:created>
  <dcterms:modified xsi:type="dcterms:W3CDTF">2022-07-13T09:44:00Z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