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108" w:type="dxa"/>
        <w:tblLayout w:type="fixed"/>
        <w:tblLook w:val="04A0"/>
      </w:tblPr>
      <w:tblGrid>
        <w:gridCol w:w="4679"/>
        <w:gridCol w:w="652"/>
        <w:gridCol w:w="3849"/>
      </w:tblGrid>
      <w:tr w:rsidR="005E006C" w:rsidTr="00BC4E53">
        <w:trPr>
          <w:trHeight w:val="4668"/>
        </w:trPr>
        <w:tc>
          <w:tcPr>
            <w:tcW w:w="4678" w:type="dxa"/>
          </w:tcPr>
          <w:p w:rsidR="005E006C" w:rsidRDefault="005E006C" w:rsidP="00BC4E53">
            <w:pPr>
              <w:spacing w:line="276" w:lineRule="auto"/>
              <w:rPr>
                <w:sz w:val="24"/>
                <w:lang w:eastAsia="en-US"/>
              </w:rPr>
            </w:pPr>
          </w:p>
          <w:p w:rsidR="005E006C" w:rsidRDefault="005E006C" w:rsidP="00BC4E5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РАЙОННЫЙ ОТДЕЛ ОБРАЗОВАНИЯ</w:t>
            </w:r>
          </w:p>
          <w:p w:rsidR="005E006C" w:rsidRDefault="005E006C" w:rsidP="00BC4E5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АДМИНИСТРАЦИИ ТОЦКОГО РАЙОНА</w:t>
            </w:r>
          </w:p>
          <w:p w:rsidR="005E006C" w:rsidRDefault="005E006C" w:rsidP="00BC4E53">
            <w:pPr>
              <w:spacing w:line="276" w:lineRule="auto"/>
              <w:jc w:val="center"/>
              <w:rPr>
                <w:b/>
                <w:sz w:val="36"/>
                <w:szCs w:val="22"/>
                <w:lang w:eastAsia="en-US"/>
              </w:rPr>
            </w:pPr>
            <w:r>
              <w:rPr>
                <w:b/>
                <w:sz w:val="36"/>
                <w:szCs w:val="22"/>
                <w:lang w:eastAsia="en-US"/>
              </w:rPr>
              <w:t>ПРИКАЗ</w:t>
            </w:r>
          </w:p>
          <w:p w:rsidR="005E006C" w:rsidRDefault="005E006C" w:rsidP="00BC4E53">
            <w:pPr>
              <w:spacing w:line="27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30.12.2021 г.  №  01-03/_274_-о</w:t>
            </w:r>
          </w:p>
          <w:p w:rsidR="005E006C" w:rsidRDefault="005E006C" w:rsidP="00BC4E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group id="_x0000_s1026" style="position:absolute;left:0;text-align:left;margin-left:-2.1pt;margin-top:13.35pt;width:21.65pt;height:34.75pt;z-index:251658240" coordorigin="1871,5905" coordsize="433,695">
                  <v:line id="_x0000_s1027" style="position:absolute" from="1871,6599" to="2304,6600" o:allowincell="f" stroked="f">
                    <v:stroke startarrowwidth="narrow" startarrowlength="short" endarrowwidth="narrow" endarrowlength="short"/>
                  </v:line>
                  <v:line id="_x0000_s1028" style="position:absolute" from="1872,5905" to="2220,5905" strokeweight="1pt">
                    <v:stroke startarrowwidth="narrow" startarrowlength="short" endarrowwidth="narrow" endarrowlength="short"/>
                  </v:line>
                  <v:line id="_x0000_s1029" style="position:absolute" from="1871,5905" to="1872,6194" strokeweight="1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lang w:eastAsia="en-US"/>
              </w:rPr>
              <w:t>ПРИКАЗ</w:t>
            </w:r>
          </w:p>
          <w:p w:rsidR="005E006C" w:rsidRDefault="005E006C" w:rsidP="00BC4E53">
            <w:pPr>
              <w:spacing w:line="276" w:lineRule="auto"/>
              <w:ind w:left="176" w:firstLine="142"/>
              <w:jc w:val="both"/>
              <w:rPr>
                <w:sz w:val="28"/>
                <w:szCs w:val="28"/>
                <w:lang w:eastAsia="en-US"/>
              </w:rPr>
            </w:pPr>
            <w:r w:rsidRPr="002316FE"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45.05pt;margin-top:-.45pt;width:.05pt;height:14.45pt;z-index:251658240" o:connectortype="straight"/>
              </w:pict>
            </w:r>
            <w:r w:rsidRPr="002316FE">
              <w:rPr>
                <w:lang w:eastAsia="en-US"/>
              </w:rPr>
              <w:pict>
                <v:shape id="_x0000_s1031" type="#_x0000_t32" style="position:absolute;left:0;text-align:left;margin-left:228.55pt;margin-top:-.45pt;width:16.5pt;height:.05pt;z-index:251658240" o:connectortype="straight"/>
              </w:pict>
            </w:r>
            <w:r>
              <w:rPr>
                <w:noProof/>
                <w:sz w:val="28"/>
                <w:szCs w:val="28"/>
                <w:lang w:eastAsia="en-US"/>
              </w:rPr>
              <w:t>О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проведении муниципального  </w:t>
            </w:r>
            <w:proofErr w:type="gramStart"/>
            <w:r>
              <w:rPr>
                <w:spacing w:val="-1"/>
                <w:sz w:val="28"/>
                <w:szCs w:val="28"/>
                <w:lang w:eastAsia="en-US"/>
              </w:rPr>
              <w:t>этапа областного конкурса профессионального мастерства работников системы образования Оренбургской</w:t>
            </w:r>
            <w:proofErr w:type="gramEnd"/>
            <w:r>
              <w:rPr>
                <w:spacing w:val="-1"/>
                <w:sz w:val="28"/>
                <w:szCs w:val="28"/>
                <w:lang w:eastAsia="en-US"/>
              </w:rPr>
              <w:t xml:space="preserve"> области </w:t>
            </w:r>
            <w:r>
              <w:rPr>
                <w:sz w:val="28"/>
                <w:szCs w:val="28"/>
                <w:lang w:eastAsia="en-US"/>
              </w:rPr>
              <w:t>«Воспитатель года Оренбуржья-2022»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" w:type="dxa"/>
          </w:tcPr>
          <w:p w:rsidR="005E006C" w:rsidRDefault="005E006C" w:rsidP="00BC4E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E006C" w:rsidRDefault="005E006C" w:rsidP="00BC4E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E006C" w:rsidRDefault="005E006C" w:rsidP="00BC4E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48" w:type="dxa"/>
          </w:tcPr>
          <w:p w:rsidR="005E006C" w:rsidRDefault="005E006C" w:rsidP="00BC4E5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5E006C" w:rsidRDefault="005E006C" w:rsidP="005E006C">
      <w:pPr>
        <w:widowControl/>
        <w:autoSpaceDE/>
        <w:adjustRightInd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приказом </w:t>
      </w:r>
      <w:r w:rsidRPr="00B22ACE">
        <w:rPr>
          <w:sz w:val="28"/>
          <w:szCs w:val="27"/>
        </w:rPr>
        <w:t xml:space="preserve">приказа министерства образования Оренбургской области от 10.12.2021 № 01-21/1888 и Оренбургской областной общественной организации профсоюза работников народного образования и науки РФ от 10.12.2021 № 7 </w:t>
      </w:r>
      <w:r>
        <w:rPr>
          <w:sz w:val="28"/>
          <w:szCs w:val="27"/>
        </w:rPr>
        <w:t xml:space="preserve">   </w:t>
      </w:r>
      <w:r w:rsidRPr="00B22ACE">
        <w:rPr>
          <w:sz w:val="28"/>
          <w:szCs w:val="27"/>
        </w:rPr>
        <w:t xml:space="preserve">«Об организации и проведении </w:t>
      </w:r>
      <w:r w:rsidRPr="00B22ACE">
        <w:rPr>
          <w:sz w:val="28"/>
          <w:szCs w:val="28"/>
        </w:rPr>
        <w:t>областного профессионального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</w:t>
      </w:r>
      <w:r w:rsidRPr="00B22ACE">
        <w:rPr>
          <w:sz w:val="28"/>
          <w:szCs w:val="28"/>
        </w:rPr>
        <w:t>м</w:t>
      </w:r>
      <w:r w:rsidRPr="00B22ACE">
        <w:rPr>
          <w:sz w:val="28"/>
          <w:szCs w:val="28"/>
        </w:rPr>
        <w:t xml:space="preserve">мам дошкольного образования «Воспитатель года Оренбуржья - 2022» </w:t>
      </w:r>
      <w:r w:rsidRPr="00B22ACE">
        <w:rPr>
          <w:sz w:val="28"/>
          <w:szCs w:val="27"/>
        </w:rPr>
        <w:t>на территории Оренбургской области</w:t>
      </w:r>
      <w:r>
        <w:rPr>
          <w:sz w:val="28"/>
          <w:szCs w:val="27"/>
        </w:rPr>
        <w:t xml:space="preserve"> </w:t>
      </w:r>
      <w:r>
        <w:rPr>
          <w:sz w:val="28"/>
          <w:szCs w:val="28"/>
        </w:rPr>
        <w:t>среди педагогических работников, осуществляющих</w:t>
      </w:r>
      <w:proofErr w:type="gramEnd"/>
      <w:r>
        <w:rPr>
          <w:sz w:val="28"/>
          <w:szCs w:val="28"/>
        </w:rPr>
        <w:t xml:space="preserve"> образовательную деятельность по образовательным программам дошкольного образования. </w:t>
      </w:r>
    </w:p>
    <w:p w:rsidR="005E006C" w:rsidRDefault="005E006C" w:rsidP="005E006C">
      <w:pPr>
        <w:widowControl/>
        <w:autoSpaceDE/>
        <w:adjustRightInd/>
        <w:ind w:firstLine="567"/>
        <w:jc w:val="both"/>
        <w:rPr>
          <w:sz w:val="28"/>
          <w:szCs w:val="28"/>
        </w:rPr>
      </w:pPr>
    </w:p>
    <w:p w:rsidR="005E006C" w:rsidRDefault="005E006C" w:rsidP="005E006C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E006C" w:rsidRDefault="005E006C" w:rsidP="005E006C">
      <w:pPr>
        <w:widowControl/>
        <w:numPr>
          <w:ilvl w:val="0"/>
          <w:numId w:val="1"/>
        </w:numPr>
        <w:tabs>
          <w:tab w:val="left" w:pos="993"/>
        </w:tabs>
        <w:autoSpaceDE/>
        <w:adjustRightInd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Провести (в дистанционной форме) муниципальный  этап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 «Воспитатель года Оренбуржья- 2022» (далее Конкурс) в соответствии с действующим Положением о конкурсе (Приложение 1).</w:t>
      </w:r>
    </w:p>
    <w:p w:rsidR="005E006C" w:rsidRDefault="005E006C" w:rsidP="005E006C">
      <w:pPr>
        <w:widowControl/>
        <w:numPr>
          <w:ilvl w:val="0"/>
          <w:numId w:val="1"/>
        </w:numPr>
        <w:tabs>
          <w:tab w:val="left" w:pos="993"/>
        </w:tabs>
        <w:autoSpaceDE/>
        <w:adjustRightInd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сроки проведения конкурса в номинациях « Воспитатель года Оренбуржья-2022»:</w:t>
      </w:r>
    </w:p>
    <w:p w:rsidR="005E006C" w:rsidRDefault="005E006C" w:rsidP="005E006C">
      <w:pPr>
        <w:widowControl/>
        <w:tabs>
          <w:tab w:val="left" w:pos="993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– 18 января 2022 г.- интернет-ресурс;</w:t>
      </w:r>
    </w:p>
    <w:p w:rsidR="005E006C" w:rsidRDefault="005E006C" w:rsidP="005E006C">
      <w:pPr>
        <w:widowControl/>
        <w:tabs>
          <w:tab w:val="left" w:pos="993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- 19 января 2022 г. – оценивается конкурсное испытание «Занятие» (видеозапись);</w:t>
      </w:r>
    </w:p>
    <w:p w:rsidR="005E006C" w:rsidRDefault="005E006C" w:rsidP="005E006C">
      <w:pPr>
        <w:widowControl/>
        <w:tabs>
          <w:tab w:val="left" w:pos="993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- 20 января 2022 г. – мастер-класс (видеозапись).</w:t>
      </w:r>
    </w:p>
    <w:p w:rsidR="005E006C" w:rsidRDefault="005E006C" w:rsidP="005E006C">
      <w:pPr>
        <w:widowControl/>
        <w:numPr>
          <w:ilvl w:val="0"/>
          <w:numId w:val="1"/>
        </w:numPr>
        <w:tabs>
          <w:tab w:val="left" w:pos="993"/>
        </w:tabs>
        <w:autoSpaceDE/>
        <w:adjustRightInd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проведении Конкурса (Приложение)</w:t>
      </w:r>
    </w:p>
    <w:p w:rsidR="005E006C" w:rsidRDefault="005E006C" w:rsidP="005E006C">
      <w:pPr>
        <w:tabs>
          <w:tab w:val="left" w:pos="4463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Руководителям образовательных организаций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E006C" w:rsidRDefault="005E006C" w:rsidP="005E006C">
      <w:pPr>
        <w:tabs>
          <w:tab w:val="left" w:pos="4463"/>
        </w:tabs>
        <w:jc w:val="both"/>
        <w:rPr>
          <w:sz w:val="28"/>
          <w:szCs w:val="28"/>
        </w:rPr>
      </w:pPr>
      <w:r>
        <w:rPr>
          <w:sz w:val="28"/>
          <w:szCs w:val="28"/>
        </w:rPr>
        <w:t>4.1. Обеспечить участие в конкурсе не менее одного представителя от образовательной организации;</w:t>
      </w:r>
    </w:p>
    <w:p w:rsidR="005E006C" w:rsidRDefault="005E006C" w:rsidP="005E006C">
      <w:pPr>
        <w:tabs>
          <w:tab w:val="left" w:pos="446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E006C">
        <w:rPr>
          <w:sz w:val="28"/>
          <w:szCs w:val="28"/>
        </w:rPr>
        <w:t>Предоставить заявки на участие в конкурсе « Воспитатель года Оренбуржья-2022».</w:t>
      </w:r>
    </w:p>
    <w:p w:rsidR="005E006C" w:rsidRDefault="005E006C" w:rsidP="005E006C">
      <w:pPr>
        <w:tabs>
          <w:tab w:val="left" w:pos="4463"/>
        </w:tabs>
        <w:ind w:left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Срок до 10.01.22  г.</w:t>
      </w:r>
    </w:p>
    <w:p w:rsidR="005E006C" w:rsidRDefault="005E006C" w:rsidP="005E006C">
      <w:pPr>
        <w:tabs>
          <w:tab w:val="left" w:pos="4463"/>
        </w:tabs>
        <w:rPr>
          <w:sz w:val="28"/>
          <w:szCs w:val="28"/>
        </w:rPr>
      </w:pPr>
      <w:r>
        <w:rPr>
          <w:sz w:val="28"/>
          <w:szCs w:val="28"/>
        </w:rPr>
        <w:t>5. Методистам по дошкольному образованию (</w:t>
      </w:r>
      <w:proofErr w:type="spellStart"/>
      <w:r>
        <w:rPr>
          <w:sz w:val="28"/>
          <w:szCs w:val="28"/>
        </w:rPr>
        <w:t>Исеновой</w:t>
      </w:r>
      <w:proofErr w:type="spellEnd"/>
      <w:r>
        <w:rPr>
          <w:sz w:val="28"/>
          <w:szCs w:val="28"/>
        </w:rPr>
        <w:t xml:space="preserve"> С.В. , </w:t>
      </w:r>
      <w:proofErr w:type="spellStart"/>
      <w:r>
        <w:rPr>
          <w:sz w:val="28"/>
          <w:szCs w:val="28"/>
        </w:rPr>
        <w:t>Давлятовой</w:t>
      </w:r>
      <w:proofErr w:type="spellEnd"/>
      <w:r>
        <w:rPr>
          <w:sz w:val="28"/>
          <w:szCs w:val="28"/>
        </w:rPr>
        <w:t xml:space="preserve"> А.М.):</w:t>
      </w:r>
    </w:p>
    <w:p w:rsidR="005E006C" w:rsidRDefault="005E006C" w:rsidP="005E006C">
      <w:pPr>
        <w:tabs>
          <w:tab w:val="left" w:pos="4463"/>
        </w:tabs>
        <w:rPr>
          <w:sz w:val="28"/>
          <w:szCs w:val="28"/>
        </w:rPr>
      </w:pPr>
      <w:r>
        <w:rPr>
          <w:sz w:val="28"/>
          <w:szCs w:val="28"/>
        </w:rPr>
        <w:t>5.1. Довести положение о проведении Конкурса до сведения руководителей ДОУ;</w:t>
      </w:r>
    </w:p>
    <w:p w:rsidR="005E006C" w:rsidRDefault="005E006C" w:rsidP="005E006C">
      <w:pPr>
        <w:tabs>
          <w:tab w:val="left" w:pos="4463"/>
        </w:tabs>
        <w:rPr>
          <w:sz w:val="28"/>
          <w:szCs w:val="28"/>
        </w:rPr>
      </w:pPr>
      <w:r>
        <w:rPr>
          <w:sz w:val="28"/>
          <w:szCs w:val="28"/>
        </w:rPr>
        <w:t>5.2. Обеспечить своевременный сбор конкурсных материалов до 13.01.2022 г.;</w:t>
      </w:r>
    </w:p>
    <w:p w:rsidR="005E006C" w:rsidRDefault="005E006C" w:rsidP="005E006C">
      <w:pPr>
        <w:tabs>
          <w:tab w:val="left" w:pos="4463"/>
        </w:tabs>
        <w:rPr>
          <w:sz w:val="28"/>
          <w:szCs w:val="28"/>
        </w:rPr>
      </w:pPr>
      <w:r>
        <w:rPr>
          <w:sz w:val="28"/>
          <w:szCs w:val="28"/>
        </w:rPr>
        <w:t>5.3. Сформировать состав предметного жюри.</w:t>
      </w:r>
    </w:p>
    <w:p w:rsidR="005E006C" w:rsidRDefault="005E006C" w:rsidP="005E006C">
      <w:pPr>
        <w:tabs>
          <w:tab w:val="left" w:pos="4463"/>
        </w:tabs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приказа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зав. ИМЦ </w:t>
      </w:r>
      <w:proofErr w:type="spellStart"/>
      <w:r>
        <w:rPr>
          <w:sz w:val="28"/>
          <w:szCs w:val="28"/>
        </w:rPr>
        <w:t>Сподобаеву</w:t>
      </w:r>
      <w:proofErr w:type="spellEnd"/>
      <w:r>
        <w:rPr>
          <w:sz w:val="28"/>
          <w:szCs w:val="28"/>
        </w:rPr>
        <w:t xml:space="preserve"> С.В.</w:t>
      </w:r>
    </w:p>
    <w:p w:rsidR="005E006C" w:rsidRDefault="005E006C" w:rsidP="005E006C">
      <w:pPr>
        <w:tabs>
          <w:tab w:val="left" w:pos="4463"/>
        </w:tabs>
        <w:rPr>
          <w:sz w:val="28"/>
          <w:szCs w:val="28"/>
        </w:rPr>
      </w:pPr>
    </w:p>
    <w:p w:rsidR="005E006C" w:rsidRDefault="005E006C" w:rsidP="005E006C">
      <w:pPr>
        <w:tabs>
          <w:tab w:val="left" w:pos="4463"/>
        </w:tabs>
        <w:rPr>
          <w:sz w:val="28"/>
          <w:szCs w:val="28"/>
        </w:rPr>
      </w:pPr>
    </w:p>
    <w:p w:rsidR="005E006C" w:rsidRDefault="005E006C" w:rsidP="005E006C">
      <w:pPr>
        <w:tabs>
          <w:tab w:val="left" w:pos="4463"/>
        </w:tabs>
        <w:rPr>
          <w:sz w:val="28"/>
          <w:szCs w:val="28"/>
        </w:rPr>
      </w:pPr>
    </w:p>
    <w:p w:rsidR="005E006C" w:rsidRDefault="005E006C" w:rsidP="005E006C">
      <w:pPr>
        <w:tabs>
          <w:tab w:val="left" w:pos="4463"/>
        </w:tabs>
        <w:rPr>
          <w:sz w:val="28"/>
          <w:szCs w:val="28"/>
        </w:rPr>
      </w:pPr>
    </w:p>
    <w:p w:rsidR="005E006C" w:rsidRDefault="005E006C" w:rsidP="005E006C">
      <w:pPr>
        <w:tabs>
          <w:tab w:val="left" w:pos="4463"/>
        </w:tabs>
        <w:rPr>
          <w:sz w:val="28"/>
          <w:szCs w:val="28"/>
        </w:rPr>
      </w:pPr>
    </w:p>
    <w:p w:rsidR="005E006C" w:rsidRDefault="005E006C" w:rsidP="005E006C">
      <w:pPr>
        <w:tabs>
          <w:tab w:val="left" w:pos="4463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  РОО                                                             Т.И. Гончарова                   </w:t>
      </w:r>
    </w:p>
    <w:p w:rsidR="005E006C" w:rsidRDefault="005E006C" w:rsidP="005E006C">
      <w:pPr>
        <w:tabs>
          <w:tab w:val="left" w:pos="4463"/>
        </w:tabs>
        <w:rPr>
          <w:sz w:val="28"/>
          <w:szCs w:val="28"/>
        </w:rPr>
      </w:pPr>
    </w:p>
    <w:p w:rsidR="005E006C" w:rsidRDefault="005E006C" w:rsidP="005E006C"/>
    <w:p w:rsidR="005E006C" w:rsidRDefault="005E006C" w:rsidP="005E006C"/>
    <w:p w:rsidR="000F3A39" w:rsidRDefault="005E006C"/>
    <w:sectPr w:rsidR="000F3A39" w:rsidSect="00C2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C643C"/>
    <w:multiLevelType w:val="multilevel"/>
    <w:tmpl w:val="75F47F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266" w:hanging="720"/>
      </w:pPr>
    </w:lvl>
    <w:lvl w:ilvl="3">
      <w:start w:val="1"/>
      <w:numFmt w:val="decimal"/>
      <w:isLgl/>
      <w:lvlText w:val="%1.%2.%3.%4."/>
      <w:lvlJc w:val="left"/>
      <w:pPr>
        <w:ind w:left="1899" w:hanging="1080"/>
      </w:pPr>
    </w:lvl>
    <w:lvl w:ilvl="4">
      <w:start w:val="1"/>
      <w:numFmt w:val="decimal"/>
      <w:isLgl/>
      <w:lvlText w:val="%1.%2.%3.%4.%5."/>
      <w:lvlJc w:val="left"/>
      <w:pPr>
        <w:ind w:left="2172" w:hanging="1080"/>
      </w:pPr>
    </w:lvl>
    <w:lvl w:ilvl="5">
      <w:start w:val="1"/>
      <w:numFmt w:val="decimal"/>
      <w:isLgl/>
      <w:lvlText w:val="%1.%2.%3.%4.%5.%6."/>
      <w:lvlJc w:val="left"/>
      <w:pPr>
        <w:ind w:left="2805" w:hanging="1440"/>
      </w:pPr>
    </w:lvl>
    <w:lvl w:ilvl="6">
      <w:start w:val="1"/>
      <w:numFmt w:val="decimal"/>
      <w:isLgl/>
      <w:lvlText w:val="%1.%2.%3.%4.%5.%6.%7."/>
      <w:lvlJc w:val="left"/>
      <w:pPr>
        <w:ind w:left="3438" w:hanging="1800"/>
      </w:pPr>
    </w:lvl>
    <w:lvl w:ilvl="7">
      <w:start w:val="1"/>
      <w:numFmt w:val="decimal"/>
      <w:isLgl/>
      <w:lvlText w:val="%1.%2.%3.%4.%5.%6.%7.%8."/>
      <w:lvlJc w:val="left"/>
      <w:pPr>
        <w:ind w:left="3711" w:hanging="1800"/>
      </w:pPr>
    </w:lvl>
    <w:lvl w:ilvl="8">
      <w:start w:val="1"/>
      <w:numFmt w:val="decimal"/>
      <w:isLgl/>
      <w:lvlText w:val="%1.%2.%3.%4.%5.%6.%7.%8.%9."/>
      <w:lvlJc w:val="left"/>
      <w:pPr>
        <w:ind w:left="434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E006C"/>
    <w:rsid w:val="002940D0"/>
    <w:rsid w:val="005E006C"/>
    <w:rsid w:val="00B036A1"/>
    <w:rsid w:val="00BD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2m+kSEZ9uglSLwnPD+8TyyLU9ibkKvakDExQCjIpjjk=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EvyghaYsZST28bW9Wj+9es6Db7TjBqp3AImLwkQqZtY=</DigestValue>
    </Reference>
  </SignedInfo>
  <SignatureValue>14dWruSPJosF9Mqy4tZDv7irqTmWAzJZzUrmQt7zHO2UyLtCdMBsk98M8xQuPfxd
XD/SjeHR0cgA4oUeZegtUg==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Fo6uB5NVlAAZDI9pxL5zS3oE78c=</DigestValue>
      </Reference>
      <Reference URI="/word/fontTable.xml?ContentType=application/vnd.openxmlformats-officedocument.wordprocessingml.fontTable+xml">
        <DigestMethod Algorithm="http://www.w3.org/2000/09/xmldsig#sha1"/>
        <DigestValue>HQmcCyREHA4oJ5rQDkiexEqhFeQ=</DigestValue>
      </Reference>
      <Reference URI="/word/numbering.xml?ContentType=application/vnd.openxmlformats-officedocument.wordprocessingml.numbering+xml">
        <DigestMethod Algorithm="http://www.w3.org/2000/09/xmldsig#sha1"/>
        <DigestValue>6PCMG353PH+dqhP9gbR2gxFp5VM=</DigestValue>
      </Reference>
      <Reference URI="/word/settings.xml?ContentType=application/vnd.openxmlformats-officedocument.wordprocessingml.settings+xml">
        <DigestMethod Algorithm="http://www.w3.org/2000/09/xmldsig#sha1"/>
        <DigestValue>aIhBZLfYOWV0evixDbMTQr2xscQ=</DigestValue>
      </Reference>
      <Reference URI="/word/styles.xml?ContentType=application/vnd.openxmlformats-officedocument.wordprocessingml.styles+xml">
        <DigestMethod Algorithm="http://www.w3.org/2000/09/xmldsig#sha1"/>
        <DigestValue>4to4lA1GAuIUPuGY1clRLqynaI4=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2022-07-19T04:16:32Z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2022-07-19T04:16:32Z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2022-02-28T12:01:00Z</dcterms:created>
  <dcterms:modified xsi:type="dcterms:W3CDTF">2022-02-28T12:05:00Z</dcterms:modified>
</cp:coreProperties>
</file>