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BC027A" w:rsidRPr="00121A65" w:rsidTr="005D0A24">
        <w:tc>
          <w:tcPr>
            <w:tcW w:w="5760" w:type="dxa"/>
          </w:tcPr>
          <w:p w:rsidR="00BC027A" w:rsidRPr="00121A65" w:rsidRDefault="00BC027A" w:rsidP="005D0A2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:rsidR="00BC027A" w:rsidRPr="00121A65" w:rsidRDefault="00BC027A" w:rsidP="005D0A2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:rsidR="00BC027A" w:rsidRPr="00121A65" w:rsidRDefault="00BC027A" w:rsidP="005D0A2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21A65">
              <w:rPr>
                <w:rFonts w:ascii="Times New Roman" w:hAnsi="Times New Roman"/>
                <w:b/>
                <w:bCs/>
                <w:sz w:val="26"/>
                <w:szCs w:val="26"/>
              </w:rPr>
              <w:t>П Р И К А З</w:t>
            </w:r>
          </w:p>
          <w:p w:rsidR="006607BD" w:rsidRPr="005C4AA5" w:rsidRDefault="006607BD" w:rsidP="006607BD">
            <w:pPr>
              <w:pStyle w:val="a5"/>
              <w:spacing w:line="240" w:lineRule="auto"/>
              <w:rPr>
                <w:sz w:val="26"/>
                <w:szCs w:val="26"/>
              </w:rPr>
            </w:pPr>
            <w:r w:rsidRPr="005C4AA5">
              <w:rPr>
                <w:sz w:val="26"/>
                <w:szCs w:val="26"/>
              </w:rPr>
              <w:t>17.03.2022 г.                    № 01-03/55-о</w:t>
            </w:r>
          </w:p>
          <w:p w:rsidR="00BC027A" w:rsidRPr="00121A65" w:rsidRDefault="00BC027A" w:rsidP="005D0A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1A6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59264" behindDoc="0" locked="0" layoutInCell="1" allowOverlap="1" wp14:anchorId="1401C431" wp14:editId="22D03C6E">
                      <wp:simplePos x="0" y="0"/>
                      <wp:positionH relativeFrom="column">
                        <wp:posOffset>27304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F1D2C" id="Прямая соединительная линия 4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121A6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AB1D62" wp14:editId="2492EEC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0" t="0" r="25400" b="374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DAF6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121A6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3DF0848" wp14:editId="0E4D90A5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316229</wp:posOffset>
                      </wp:positionV>
                      <wp:extent cx="1524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D330E"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121A65">
              <w:rPr>
                <w:rFonts w:ascii="Times New Roman" w:hAnsi="Times New Roman"/>
                <w:sz w:val="26"/>
                <w:szCs w:val="26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BC027A" w:rsidRPr="00121A65" w:rsidTr="005D0A24">
              <w:trPr>
                <w:trHeight w:val="1074"/>
              </w:trPr>
              <w:tc>
                <w:tcPr>
                  <w:tcW w:w="255" w:type="dxa"/>
                </w:tcPr>
                <w:p w:rsidR="00BC027A" w:rsidRPr="00121A65" w:rsidRDefault="00BC027A" w:rsidP="005D0A24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57" w:type="dxa"/>
                </w:tcPr>
                <w:p w:rsidR="00BC027A" w:rsidRPr="006607BD" w:rsidRDefault="00BC027A" w:rsidP="001134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0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 утверждении </w:t>
                  </w:r>
                  <w:r w:rsidRPr="00660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Концепции развития региональной системы самоопределения и профессиональной ориентации обучающихся </w:t>
                  </w:r>
                  <w:r w:rsidRPr="00660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Тоцкого района,</w:t>
                  </w:r>
                  <w:r w:rsidRPr="00660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проведении мониторинга системы самоопределения и профессиональной ориентации обучающихся </w:t>
                  </w:r>
                  <w:r w:rsidRPr="006607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4804" w:type="dxa"/>
                </w:tcPr>
                <w:p w:rsidR="00BC027A" w:rsidRPr="00121A65" w:rsidRDefault="00BC027A" w:rsidP="005D0A2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21A65">
                    <w:rPr>
                      <w:rFonts w:ascii="Times New Roman" w:hAnsi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298" distR="114298" simplePos="0" relativeHeight="251662336" behindDoc="0" locked="0" layoutInCell="1" allowOverlap="1" wp14:anchorId="50B2BF4A" wp14:editId="7461604F">
                            <wp:simplePos x="0" y="0"/>
                            <wp:positionH relativeFrom="column">
                              <wp:posOffset>-55246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0" t="0" r="19050" b="34290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BB93AA4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BC027A" w:rsidRPr="00121A65" w:rsidRDefault="00BC027A" w:rsidP="005D0A24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C027A" w:rsidRPr="00121A65" w:rsidRDefault="00BC027A" w:rsidP="005D0A24">
            <w:pPr>
              <w:pStyle w:val="a3"/>
              <w:spacing w:after="0"/>
              <w:ind w:left="18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780" w:type="dxa"/>
          </w:tcPr>
          <w:p w:rsidR="00BC027A" w:rsidRPr="00121A65" w:rsidRDefault="00BC027A" w:rsidP="005D0A24">
            <w:pPr>
              <w:ind w:left="18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C027A" w:rsidRPr="00121A65" w:rsidRDefault="00BC027A" w:rsidP="005D0A24">
            <w:pPr>
              <w:ind w:left="432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p w:rsidR="00BC027A" w:rsidRDefault="00BC027A"/>
    <w:p w:rsidR="00BC027A" w:rsidRDefault="00BC027A"/>
    <w:p w:rsidR="00BC027A" w:rsidRPr="003A0A4D" w:rsidRDefault="00BC027A" w:rsidP="0079564A">
      <w:pPr>
        <w:pStyle w:val="3"/>
        <w:shd w:val="clear" w:color="auto" w:fill="auto"/>
        <w:spacing w:after="0" w:line="307" w:lineRule="exact"/>
        <w:ind w:left="80" w:right="-3" w:firstLine="600"/>
        <w:jc w:val="both"/>
        <w:rPr>
          <w:sz w:val="28"/>
        </w:rPr>
      </w:pPr>
      <w:r w:rsidRPr="003A0A4D">
        <w:rPr>
          <w:sz w:val="28"/>
        </w:rPr>
        <w:t>В соответствии с Федеральным законом от 29.12.2012 года № 273-ФЗ «Об образовании в Российской Федерации», Указом Президента Российской Федерации от 07.05.2018 года № 204 «О национальных целях и стратегических задачах развития Российской Федерации на период до 2024 года», распоряжением министерства просвещения РФ от 01.09.2021 № Р-210 «Об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образования»</w:t>
      </w:r>
    </w:p>
    <w:p w:rsidR="00BC027A" w:rsidRPr="003A0A4D" w:rsidRDefault="00BC027A" w:rsidP="001134B1">
      <w:pPr>
        <w:pStyle w:val="3"/>
        <w:shd w:val="clear" w:color="auto" w:fill="auto"/>
        <w:spacing w:after="0" w:line="307" w:lineRule="exact"/>
        <w:ind w:right="-3" w:firstLine="680"/>
        <w:jc w:val="both"/>
        <w:rPr>
          <w:sz w:val="28"/>
        </w:rPr>
      </w:pPr>
      <w:bookmarkStart w:id="0" w:name="_GoBack"/>
      <w:bookmarkEnd w:id="0"/>
    </w:p>
    <w:p w:rsidR="00BC027A" w:rsidRPr="003A0A4D" w:rsidRDefault="00BC027A" w:rsidP="0079564A">
      <w:pPr>
        <w:pStyle w:val="3"/>
        <w:shd w:val="clear" w:color="auto" w:fill="auto"/>
        <w:spacing w:after="0" w:line="307" w:lineRule="exact"/>
        <w:ind w:left="80" w:right="-3" w:firstLine="600"/>
        <w:jc w:val="both"/>
        <w:rPr>
          <w:sz w:val="28"/>
        </w:rPr>
      </w:pPr>
      <w:r w:rsidRPr="003A0A4D">
        <w:rPr>
          <w:sz w:val="28"/>
        </w:rPr>
        <w:t>ПРИКАЗЫВАЮ:</w:t>
      </w:r>
    </w:p>
    <w:p w:rsidR="00BC027A" w:rsidRPr="003A0A4D" w:rsidRDefault="00BC027A" w:rsidP="0079564A">
      <w:pPr>
        <w:pStyle w:val="3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307" w:lineRule="exact"/>
        <w:ind w:left="0" w:right="-3" w:firstLine="567"/>
        <w:jc w:val="both"/>
        <w:rPr>
          <w:sz w:val="28"/>
        </w:rPr>
      </w:pPr>
      <w:r w:rsidRPr="003A0A4D">
        <w:rPr>
          <w:sz w:val="28"/>
        </w:rPr>
        <w:t>Утвердить концепцию</w:t>
      </w:r>
      <w:r w:rsidRPr="003A0A4D">
        <w:rPr>
          <w:sz w:val="28"/>
        </w:rPr>
        <w:t xml:space="preserve"> развития муниципальной </w:t>
      </w:r>
      <w:r w:rsidRPr="003A0A4D">
        <w:rPr>
          <w:sz w:val="28"/>
        </w:rPr>
        <w:t>системы самоопределения и профессиональной ориентации обучающихся Тоцкого района</w:t>
      </w:r>
      <w:r w:rsidRPr="003A0A4D">
        <w:rPr>
          <w:sz w:val="28"/>
        </w:rPr>
        <w:t xml:space="preserve"> (Приложение 1).</w:t>
      </w:r>
    </w:p>
    <w:p w:rsidR="00BC027A" w:rsidRPr="003A0A4D" w:rsidRDefault="00BC027A" w:rsidP="0079564A">
      <w:pPr>
        <w:pStyle w:val="3"/>
        <w:numPr>
          <w:ilvl w:val="0"/>
          <w:numId w:val="1"/>
        </w:numPr>
        <w:shd w:val="clear" w:color="auto" w:fill="auto"/>
        <w:spacing w:after="0" w:line="307" w:lineRule="exact"/>
        <w:ind w:right="-3"/>
        <w:jc w:val="both"/>
        <w:rPr>
          <w:sz w:val="28"/>
        </w:rPr>
      </w:pPr>
      <w:r w:rsidRPr="003A0A4D">
        <w:rPr>
          <w:sz w:val="28"/>
        </w:rPr>
        <w:t>Руководителям образовательных организаций:</w:t>
      </w:r>
    </w:p>
    <w:p w:rsidR="00BC027A" w:rsidRPr="003A0A4D" w:rsidRDefault="00BC027A" w:rsidP="0079564A">
      <w:pPr>
        <w:pStyle w:val="3"/>
        <w:numPr>
          <w:ilvl w:val="1"/>
          <w:numId w:val="3"/>
        </w:numPr>
        <w:shd w:val="clear" w:color="auto" w:fill="auto"/>
        <w:tabs>
          <w:tab w:val="left" w:pos="851"/>
        </w:tabs>
        <w:spacing w:after="0" w:line="307" w:lineRule="exact"/>
        <w:ind w:left="0" w:right="-3" w:firstLine="426"/>
        <w:jc w:val="both"/>
        <w:rPr>
          <w:sz w:val="28"/>
        </w:rPr>
      </w:pPr>
      <w:r w:rsidRPr="003A0A4D">
        <w:rPr>
          <w:sz w:val="28"/>
        </w:rPr>
        <w:t>Обеспечить внедрение Концепции развития региональной системы самоопределения и профессиональной ориентации обучающихся Оренбургской области; исполнение дорожной карты по развитию системы самоопределения и профессиональной ориентации обучающихся на период 2022-2024 годов (Приказ министерства образования Оренбургской области от 09.03.2022 № 01-21/247 «О развитии региональной системы самоопределения и профессиональной ориентации обучающихся Оренбургской области»)</w:t>
      </w:r>
    </w:p>
    <w:p w:rsidR="00BC027A" w:rsidRPr="003A0A4D" w:rsidRDefault="00BC027A" w:rsidP="0079564A">
      <w:pPr>
        <w:pStyle w:val="3"/>
        <w:shd w:val="clear" w:color="auto" w:fill="auto"/>
        <w:tabs>
          <w:tab w:val="left" w:pos="851"/>
        </w:tabs>
        <w:spacing w:after="0" w:line="307" w:lineRule="exact"/>
        <w:ind w:right="-3" w:firstLine="426"/>
        <w:jc w:val="both"/>
        <w:rPr>
          <w:sz w:val="28"/>
        </w:rPr>
      </w:pPr>
    </w:p>
    <w:p w:rsidR="00BC027A" w:rsidRPr="003A0A4D" w:rsidRDefault="00BC027A" w:rsidP="0079564A">
      <w:pPr>
        <w:pStyle w:val="3"/>
        <w:numPr>
          <w:ilvl w:val="1"/>
          <w:numId w:val="3"/>
        </w:numPr>
        <w:shd w:val="clear" w:color="auto" w:fill="auto"/>
        <w:tabs>
          <w:tab w:val="left" w:pos="851"/>
        </w:tabs>
        <w:spacing w:after="0" w:line="307" w:lineRule="exact"/>
        <w:ind w:left="0" w:right="-3" w:firstLine="426"/>
        <w:jc w:val="both"/>
        <w:rPr>
          <w:sz w:val="28"/>
        </w:rPr>
      </w:pPr>
      <w:r w:rsidRPr="003A0A4D">
        <w:rPr>
          <w:sz w:val="28"/>
        </w:rPr>
        <w:t>Разработать распорядительные документы о проведении мониторинга системы самоопределения и профессиональной ориентации обучающихся образовательных организаций.</w:t>
      </w:r>
    </w:p>
    <w:p w:rsidR="00BC027A" w:rsidRPr="003A0A4D" w:rsidRDefault="00BC027A" w:rsidP="0079564A">
      <w:pPr>
        <w:pStyle w:val="a9"/>
        <w:tabs>
          <w:tab w:val="left" w:pos="851"/>
        </w:tabs>
        <w:ind w:left="0" w:right="-3" w:firstLine="426"/>
        <w:rPr>
          <w:rFonts w:ascii="Times New Roman" w:hAnsi="Times New Roman" w:cs="Times New Roman"/>
          <w:sz w:val="28"/>
        </w:rPr>
      </w:pPr>
    </w:p>
    <w:p w:rsidR="00BC027A" w:rsidRPr="003A0A4D" w:rsidRDefault="00BC027A" w:rsidP="0079564A">
      <w:pPr>
        <w:pStyle w:val="3"/>
        <w:shd w:val="clear" w:color="auto" w:fill="auto"/>
        <w:tabs>
          <w:tab w:val="left" w:pos="851"/>
        </w:tabs>
        <w:spacing w:after="0" w:line="307" w:lineRule="exact"/>
        <w:ind w:right="-3" w:firstLine="426"/>
        <w:jc w:val="right"/>
        <w:rPr>
          <w:sz w:val="28"/>
        </w:rPr>
      </w:pPr>
      <w:r w:rsidRPr="003A0A4D">
        <w:rPr>
          <w:sz w:val="28"/>
        </w:rPr>
        <w:t>Срок: до 25.03.2022 года</w:t>
      </w:r>
    </w:p>
    <w:p w:rsidR="00BC027A" w:rsidRPr="003A0A4D" w:rsidRDefault="00BC027A" w:rsidP="0079564A">
      <w:pPr>
        <w:pStyle w:val="a9"/>
        <w:tabs>
          <w:tab w:val="left" w:pos="851"/>
        </w:tabs>
        <w:ind w:left="0" w:right="-3" w:firstLine="426"/>
        <w:rPr>
          <w:rFonts w:ascii="Times New Roman" w:hAnsi="Times New Roman" w:cs="Times New Roman"/>
          <w:sz w:val="28"/>
        </w:rPr>
      </w:pPr>
    </w:p>
    <w:p w:rsidR="00BC027A" w:rsidRPr="003A0A4D" w:rsidRDefault="00BC027A" w:rsidP="0079564A">
      <w:pPr>
        <w:pStyle w:val="3"/>
        <w:numPr>
          <w:ilvl w:val="1"/>
          <w:numId w:val="3"/>
        </w:numPr>
        <w:shd w:val="clear" w:color="auto" w:fill="auto"/>
        <w:tabs>
          <w:tab w:val="left" w:pos="851"/>
          <w:tab w:val="left" w:pos="1088"/>
        </w:tabs>
        <w:spacing w:after="0" w:line="307" w:lineRule="exact"/>
        <w:ind w:left="0" w:right="-3" w:firstLine="426"/>
        <w:jc w:val="both"/>
        <w:rPr>
          <w:sz w:val="28"/>
        </w:rPr>
      </w:pPr>
      <w:r w:rsidRPr="003A0A4D">
        <w:rPr>
          <w:sz w:val="28"/>
        </w:rPr>
        <w:lastRenderedPageBreak/>
        <w:t xml:space="preserve">Провести мониторинг системы самоопределения и профессиональной ориентации обучающихся в соответствии с показателями (Приложение </w:t>
      </w:r>
      <w:r w:rsidRPr="003A0A4D">
        <w:rPr>
          <w:sz w:val="28"/>
        </w:rPr>
        <w:t>2</w:t>
      </w:r>
      <w:r w:rsidRPr="003A0A4D">
        <w:rPr>
          <w:sz w:val="28"/>
        </w:rPr>
        <w:t>).</w:t>
      </w:r>
    </w:p>
    <w:p w:rsidR="00BC027A" w:rsidRPr="003A0A4D" w:rsidRDefault="00BC027A" w:rsidP="0079564A">
      <w:pPr>
        <w:pStyle w:val="3"/>
        <w:shd w:val="clear" w:color="auto" w:fill="auto"/>
        <w:tabs>
          <w:tab w:val="left" w:pos="1088"/>
        </w:tabs>
        <w:spacing w:after="0" w:line="307" w:lineRule="exact"/>
        <w:ind w:right="-3" w:firstLine="567"/>
        <w:jc w:val="right"/>
        <w:rPr>
          <w:sz w:val="28"/>
        </w:rPr>
      </w:pPr>
      <w:r w:rsidRPr="003A0A4D">
        <w:rPr>
          <w:sz w:val="28"/>
        </w:rPr>
        <w:t>Срок: до 14.04.2022 года</w:t>
      </w:r>
    </w:p>
    <w:p w:rsidR="00BC027A" w:rsidRPr="003A0A4D" w:rsidRDefault="00BC027A" w:rsidP="0079564A">
      <w:pPr>
        <w:pStyle w:val="3"/>
        <w:numPr>
          <w:ilvl w:val="1"/>
          <w:numId w:val="3"/>
        </w:numPr>
        <w:shd w:val="clear" w:color="auto" w:fill="auto"/>
        <w:tabs>
          <w:tab w:val="left" w:pos="1198"/>
        </w:tabs>
        <w:spacing w:after="0" w:line="307" w:lineRule="exact"/>
        <w:ind w:left="0" w:right="-3" w:firstLine="567"/>
        <w:jc w:val="both"/>
        <w:rPr>
          <w:sz w:val="28"/>
        </w:rPr>
      </w:pPr>
      <w:r w:rsidRPr="003A0A4D">
        <w:rPr>
          <w:sz w:val="28"/>
        </w:rPr>
        <w:t xml:space="preserve">Направить результаты мониторинга системы самоопределения и профессиональной ориентации обучающихся в срок до 15.04.2022 года на адрес: </w:t>
      </w:r>
      <w:hyperlink r:id="rId8" w:history="1">
        <w:r w:rsidRPr="003A0A4D">
          <w:rPr>
            <w:rStyle w:val="a8"/>
            <w:sz w:val="28"/>
            <w:lang w:val="en-US"/>
          </w:rPr>
          <w:t>Kuznecova</w:t>
        </w:r>
        <w:r w:rsidRPr="003A0A4D">
          <w:rPr>
            <w:rStyle w:val="a8"/>
            <w:sz w:val="28"/>
          </w:rPr>
          <w:t>_</w:t>
        </w:r>
        <w:r w:rsidRPr="003A0A4D">
          <w:rPr>
            <w:rStyle w:val="a8"/>
            <w:sz w:val="28"/>
            <w:lang w:val="en-US"/>
          </w:rPr>
          <w:t>roo</w:t>
        </w:r>
        <w:r w:rsidRPr="003A0A4D">
          <w:rPr>
            <w:rStyle w:val="a8"/>
            <w:sz w:val="28"/>
          </w:rPr>
          <w:t>@</w:t>
        </w:r>
        <w:r w:rsidRPr="003A0A4D">
          <w:rPr>
            <w:rStyle w:val="a8"/>
            <w:sz w:val="28"/>
            <w:lang w:val="en-US"/>
          </w:rPr>
          <w:t>mail</w:t>
        </w:r>
        <w:r w:rsidRPr="003A0A4D">
          <w:rPr>
            <w:rStyle w:val="a8"/>
            <w:sz w:val="28"/>
          </w:rPr>
          <w:t>.</w:t>
        </w:r>
        <w:proofErr w:type="spellStart"/>
        <w:r w:rsidRPr="003A0A4D">
          <w:rPr>
            <w:rStyle w:val="a8"/>
            <w:sz w:val="28"/>
            <w:lang w:val="en-US"/>
          </w:rPr>
          <w:t>ru</w:t>
        </w:r>
        <w:proofErr w:type="spellEnd"/>
      </w:hyperlink>
      <w:r w:rsidRPr="003A0A4D">
        <w:rPr>
          <w:sz w:val="28"/>
        </w:rPr>
        <w:t xml:space="preserve"> </w:t>
      </w:r>
    </w:p>
    <w:p w:rsidR="00BC027A" w:rsidRPr="003A0A4D" w:rsidRDefault="00BC027A" w:rsidP="0079564A">
      <w:pPr>
        <w:pStyle w:val="3"/>
        <w:numPr>
          <w:ilvl w:val="0"/>
          <w:numId w:val="3"/>
        </w:numPr>
        <w:shd w:val="clear" w:color="auto" w:fill="auto"/>
        <w:tabs>
          <w:tab w:val="left" w:pos="1198"/>
        </w:tabs>
        <w:spacing w:after="0" w:line="307" w:lineRule="exact"/>
        <w:ind w:left="0" w:right="-3" w:firstLine="567"/>
        <w:jc w:val="both"/>
        <w:rPr>
          <w:sz w:val="28"/>
        </w:rPr>
      </w:pPr>
      <w:r w:rsidRPr="003A0A4D">
        <w:rPr>
          <w:sz w:val="28"/>
        </w:rPr>
        <w:t>Контроль за исполнением данного приказа возложить на главного специалиста РОО Кузнецову Н.В.</w:t>
      </w:r>
    </w:p>
    <w:p w:rsidR="00BC027A" w:rsidRPr="003A0A4D" w:rsidRDefault="00BC027A" w:rsidP="0079564A">
      <w:pPr>
        <w:pStyle w:val="3"/>
        <w:shd w:val="clear" w:color="auto" w:fill="auto"/>
        <w:tabs>
          <w:tab w:val="left" w:pos="1198"/>
        </w:tabs>
        <w:spacing w:after="0" w:line="307" w:lineRule="exact"/>
        <w:ind w:right="997"/>
        <w:jc w:val="both"/>
        <w:rPr>
          <w:sz w:val="28"/>
        </w:rPr>
      </w:pPr>
    </w:p>
    <w:p w:rsidR="00BC027A" w:rsidRPr="003A0A4D" w:rsidRDefault="00BC027A" w:rsidP="0079564A">
      <w:pPr>
        <w:pStyle w:val="3"/>
        <w:shd w:val="clear" w:color="auto" w:fill="auto"/>
        <w:tabs>
          <w:tab w:val="left" w:pos="1198"/>
        </w:tabs>
        <w:spacing w:after="0" w:line="307" w:lineRule="exact"/>
        <w:ind w:right="997"/>
        <w:jc w:val="both"/>
        <w:rPr>
          <w:sz w:val="28"/>
        </w:rPr>
      </w:pPr>
    </w:p>
    <w:p w:rsidR="00BC027A" w:rsidRPr="003A0A4D" w:rsidRDefault="00BC027A" w:rsidP="0079564A">
      <w:pPr>
        <w:pStyle w:val="3"/>
        <w:shd w:val="clear" w:color="auto" w:fill="auto"/>
        <w:tabs>
          <w:tab w:val="left" w:pos="1198"/>
        </w:tabs>
        <w:spacing w:after="0" w:line="307" w:lineRule="exact"/>
        <w:ind w:right="997"/>
        <w:jc w:val="both"/>
        <w:rPr>
          <w:sz w:val="28"/>
        </w:rPr>
      </w:pPr>
      <w:r w:rsidRPr="003A0A4D">
        <w:rPr>
          <w:sz w:val="28"/>
        </w:rPr>
        <w:t>Руководитель РОО                                                                    Т.И. Гончарова</w:t>
      </w: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3B07B0" w:rsidRDefault="003B07B0" w:rsidP="0079564A">
      <w:pPr>
        <w:ind w:right="997"/>
        <w:rPr>
          <w:rFonts w:ascii="Times New Roman" w:hAnsi="Times New Roman" w:cs="Times New Roman"/>
          <w:sz w:val="26"/>
          <w:szCs w:val="26"/>
        </w:rPr>
      </w:pPr>
    </w:p>
    <w:p w:rsidR="003B07B0" w:rsidRDefault="003B07B0" w:rsidP="0079564A">
      <w:pPr>
        <w:ind w:right="997"/>
        <w:rPr>
          <w:rFonts w:ascii="Times New Roman" w:hAnsi="Times New Roman" w:cs="Times New Roman"/>
          <w:sz w:val="26"/>
          <w:szCs w:val="26"/>
        </w:rPr>
      </w:pPr>
    </w:p>
    <w:p w:rsidR="003B07B0" w:rsidRDefault="003B07B0" w:rsidP="0079564A">
      <w:pPr>
        <w:ind w:right="997"/>
        <w:rPr>
          <w:rFonts w:ascii="Times New Roman" w:hAnsi="Times New Roman" w:cs="Times New Roman"/>
          <w:sz w:val="26"/>
          <w:szCs w:val="26"/>
        </w:rPr>
      </w:pPr>
    </w:p>
    <w:p w:rsidR="00CD1351" w:rsidRPr="008A783D" w:rsidRDefault="00CD1351" w:rsidP="003B07B0">
      <w:pPr>
        <w:ind w:right="997"/>
        <w:jc w:val="right"/>
        <w:rPr>
          <w:rFonts w:ascii="Times New Roman" w:hAnsi="Times New Roman" w:cs="Times New Roman"/>
          <w:sz w:val="26"/>
          <w:szCs w:val="26"/>
        </w:rPr>
      </w:pPr>
      <w:r w:rsidRPr="008A783D">
        <w:rPr>
          <w:rFonts w:ascii="Times New Roman" w:hAnsi="Times New Roman" w:cs="Times New Roman"/>
          <w:sz w:val="26"/>
          <w:szCs w:val="26"/>
        </w:rPr>
        <w:lastRenderedPageBreak/>
        <w:t>Приложение № 1                                                                                                                        к приказу РОО от 17.03.2022 г. № 01-03/55-о</w:t>
      </w:r>
    </w:p>
    <w:p w:rsidR="0087121F" w:rsidRPr="008A783D" w:rsidRDefault="0087121F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8A783D" w:rsidRPr="008A783D" w:rsidRDefault="008A783D" w:rsidP="008A783D">
      <w:pPr>
        <w:pStyle w:val="41"/>
        <w:shd w:val="clear" w:color="auto" w:fill="auto"/>
        <w:spacing w:before="0" w:after="12" w:line="250" w:lineRule="exact"/>
        <w:ind w:left="1360" w:firstLine="0"/>
        <w:jc w:val="left"/>
        <w:rPr>
          <w:sz w:val="28"/>
          <w:szCs w:val="28"/>
        </w:rPr>
      </w:pPr>
      <w:r w:rsidRPr="008A783D">
        <w:rPr>
          <w:sz w:val="28"/>
          <w:szCs w:val="28"/>
        </w:rPr>
        <w:t xml:space="preserve">Концепция развития </w:t>
      </w:r>
      <w:r w:rsidRPr="008A783D">
        <w:rPr>
          <w:sz w:val="28"/>
          <w:szCs w:val="28"/>
        </w:rPr>
        <w:t>муниципальной</w:t>
      </w:r>
      <w:r w:rsidRPr="008A783D">
        <w:rPr>
          <w:sz w:val="28"/>
          <w:szCs w:val="28"/>
        </w:rPr>
        <w:t xml:space="preserve"> системы самоопределения</w:t>
      </w:r>
    </w:p>
    <w:p w:rsidR="008A783D" w:rsidRPr="008A783D" w:rsidRDefault="008A783D" w:rsidP="008A783D">
      <w:pPr>
        <w:pStyle w:val="41"/>
        <w:shd w:val="clear" w:color="auto" w:fill="auto"/>
        <w:spacing w:before="0" w:after="308" w:line="250" w:lineRule="exact"/>
        <w:ind w:left="20" w:firstLine="720"/>
        <w:rPr>
          <w:sz w:val="28"/>
          <w:szCs w:val="28"/>
        </w:rPr>
      </w:pPr>
      <w:r w:rsidRPr="008A783D">
        <w:rPr>
          <w:sz w:val="28"/>
          <w:szCs w:val="28"/>
        </w:rPr>
        <w:t xml:space="preserve">и профессиональной ориентации обучающихся </w:t>
      </w:r>
      <w:r w:rsidRPr="008A783D">
        <w:rPr>
          <w:sz w:val="28"/>
          <w:szCs w:val="28"/>
        </w:rPr>
        <w:t>Тоцкого района</w:t>
      </w:r>
    </w:p>
    <w:p w:rsidR="008A783D" w:rsidRPr="008A783D" w:rsidRDefault="008A783D" w:rsidP="008A783D">
      <w:pPr>
        <w:pStyle w:val="41"/>
        <w:shd w:val="clear" w:color="auto" w:fill="auto"/>
        <w:spacing w:before="0" w:after="252" w:line="250" w:lineRule="exact"/>
        <w:ind w:left="3660" w:firstLine="0"/>
        <w:jc w:val="left"/>
        <w:rPr>
          <w:sz w:val="28"/>
          <w:szCs w:val="28"/>
        </w:rPr>
      </w:pPr>
      <w:r w:rsidRPr="008A783D">
        <w:rPr>
          <w:sz w:val="28"/>
          <w:szCs w:val="28"/>
        </w:rPr>
        <w:t>I. Общие положения</w:t>
      </w:r>
    </w:p>
    <w:p w:rsidR="008A783D" w:rsidRPr="008A783D" w:rsidRDefault="008A783D" w:rsidP="008A783D">
      <w:pPr>
        <w:pStyle w:val="41"/>
        <w:numPr>
          <w:ilvl w:val="1"/>
          <w:numId w:val="4"/>
        </w:numPr>
        <w:shd w:val="clear" w:color="auto" w:fill="auto"/>
        <w:tabs>
          <w:tab w:val="left" w:pos="1107"/>
        </w:tabs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 xml:space="preserve">Настоящая Концепция </w:t>
      </w:r>
      <w:r w:rsidRPr="008A783D">
        <w:rPr>
          <w:sz w:val="28"/>
          <w:szCs w:val="28"/>
        </w:rPr>
        <w:t>муниципальной</w:t>
      </w:r>
      <w:r w:rsidRPr="008A783D">
        <w:rPr>
          <w:sz w:val="28"/>
          <w:szCs w:val="28"/>
        </w:rPr>
        <w:t xml:space="preserve"> системы самоопределения и профессиональной ориентации обучающихся </w:t>
      </w:r>
      <w:r w:rsidRPr="008A783D">
        <w:rPr>
          <w:sz w:val="28"/>
          <w:szCs w:val="28"/>
        </w:rPr>
        <w:t>Тоцкого района</w:t>
      </w:r>
      <w:r w:rsidRPr="008A783D">
        <w:rPr>
          <w:sz w:val="28"/>
          <w:szCs w:val="28"/>
        </w:rPr>
        <w:t xml:space="preserve"> (далее - Концепция) разработана в целях формирования у обучающихся необходимых навыков выбора собственной образовательной и профессиональной траектории, активной жизненной позиции, формирования и развития компетенций, необходимых для самостоятельной ориентации и осуществления профессионального выбора с опорой на перечень профессии, необходимых для социально-экономического развития </w:t>
      </w:r>
      <w:r w:rsidRPr="008A783D">
        <w:rPr>
          <w:sz w:val="28"/>
          <w:szCs w:val="28"/>
        </w:rPr>
        <w:t xml:space="preserve">муниципалитета и </w:t>
      </w:r>
      <w:r w:rsidRPr="008A783D">
        <w:rPr>
          <w:sz w:val="28"/>
          <w:szCs w:val="28"/>
        </w:rPr>
        <w:t>Оренбургской области.</w:t>
      </w:r>
    </w:p>
    <w:p w:rsidR="008A783D" w:rsidRPr="008A783D" w:rsidRDefault="008A783D" w:rsidP="008A783D">
      <w:pPr>
        <w:pStyle w:val="41"/>
        <w:numPr>
          <w:ilvl w:val="1"/>
          <w:numId w:val="4"/>
        </w:numPr>
        <w:shd w:val="clear" w:color="auto" w:fill="auto"/>
        <w:tabs>
          <w:tab w:val="left" w:pos="1165"/>
        </w:tabs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 xml:space="preserve">Концепция определяет цели, задачи, направления, показатели, методы сбора информации, а также порядок проведения мониторинга и его анализа, подготовки адресных рекомендаций по развитию региональной системы самоопределения и профессиональной ориентации обучающихся </w:t>
      </w:r>
      <w:r w:rsidRPr="008A783D">
        <w:rPr>
          <w:sz w:val="28"/>
          <w:szCs w:val="28"/>
        </w:rPr>
        <w:t>Тоцкого района</w:t>
      </w:r>
      <w:r w:rsidRPr="008A783D">
        <w:rPr>
          <w:sz w:val="28"/>
          <w:szCs w:val="28"/>
        </w:rPr>
        <w:t xml:space="preserve"> (далее - Региональная система).</w:t>
      </w:r>
    </w:p>
    <w:p w:rsidR="008A783D" w:rsidRPr="008A783D" w:rsidRDefault="008A783D" w:rsidP="008A783D">
      <w:pPr>
        <w:pStyle w:val="41"/>
        <w:numPr>
          <w:ilvl w:val="1"/>
          <w:numId w:val="4"/>
        </w:numPr>
        <w:shd w:val="clear" w:color="auto" w:fill="auto"/>
        <w:tabs>
          <w:tab w:val="left" w:pos="1114"/>
        </w:tabs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Концепция разработана в соответствии с нормативно-правовыми документами:</w:t>
      </w:r>
    </w:p>
    <w:p w:rsidR="008A783D" w:rsidRPr="008A783D" w:rsidRDefault="008A783D" w:rsidP="008A783D">
      <w:pPr>
        <w:pStyle w:val="41"/>
        <w:shd w:val="clear" w:color="auto" w:fill="auto"/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Федеральный закон «Об образовании в Российской Федерации» от 29.12.2012 № 273-Ф3;</w:t>
      </w:r>
    </w:p>
    <w:p w:rsidR="008A783D" w:rsidRPr="008A783D" w:rsidRDefault="008A783D" w:rsidP="008A783D">
      <w:pPr>
        <w:pStyle w:val="41"/>
        <w:shd w:val="clear" w:color="auto" w:fill="auto"/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Указ Президента Российской Федерации от 29.05.2017 № 240 «Об объявлении в Российской Федерации Десятилетия детства»;</w:t>
      </w:r>
    </w:p>
    <w:p w:rsidR="008A783D" w:rsidRPr="008A783D" w:rsidRDefault="008A783D" w:rsidP="008A783D">
      <w:pPr>
        <w:pStyle w:val="41"/>
        <w:shd w:val="clear" w:color="auto" w:fill="auto"/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A783D" w:rsidRPr="008A783D" w:rsidRDefault="008A783D" w:rsidP="008A783D">
      <w:pPr>
        <w:pStyle w:val="41"/>
        <w:shd w:val="clear" w:color="auto" w:fill="auto"/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Распоряжение Правительства Российской Федерации от 23.01.2021 № 122-р «Об утверждении плана основных мероприятий, проводимых в рамках Десятилетия детства, на период до 2027 года»;</w:t>
      </w:r>
    </w:p>
    <w:p w:rsidR="008A783D" w:rsidRPr="008A783D" w:rsidRDefault="008A783D" w:rsidP="008A783D">
      <w:pPr>
        <w:pStyle w:val="41"/>
        <w:shd w:val="clear" w:color="auto" w:fill="auto"/>
        <w:spacing w:before="0" w:after="0"/>
        <w:ind w:left="20" w:right="320" w:firstLine="720"/>
        <w:rPr>
          <w:sz w:val="28"/>
          <w:szCs w:val="28"/>
        </w:rPr>
      </w:pPr>
      <w:r w:rsidRPr="008A783D">
        <w:rPr>
          <w:sz w:val="28"/>
          <w:szCs w:val="28"/>
        </w:rPr>
        <w:t>Постановление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 (с изменениями и дополнениями);</w:t>
      </w:r>
    </w:p>
    <w:p w:rsidR="008A783D" w:rsidRPr="008A783D" w:rsidRDefault="008A783D" w:rsidP="008A783D">
      <w:pPr>
        <w:pStyle w:val="aa"/>
        <w:spacing w:after="0"/>
        <w:ind w:left="20" w:right="28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 xml:space="preserve">Распоряжение Министерства просвещения Российской Федерации от 01.11.2019 № Р-109 «Об утверждении методических рекомендаций для органов исполнительной власти субъектов Российской Федерации и общеобразовательных организаций по реализации Концепции преподавания предметной области «Технология» в образовательных организациях </w:t>
      </w:r>
      <w:r w:rsidRPr="008A783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реализующих основные общеобразовательные программы»;</w:t>
      </w:r>
    </w:p>
    <w:p w:rsidR="008A783D" w:rsidRPr="008A783D" w:rsidRDefault="008A783D" w:rsidP="008A783D">
      <w:pPr>
        <w:pStyle w:val="aa"/>
        <w:spacing w:after="0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Приказ Минобразования Российской Федерации от 18.07.2002 г. № 2783 «Об</w:t>
      </w:r>
      <w:r w:rsidRPr="008A783D">
        <w:rPr>
          <w:rFonts w:ascii="Times New Roman" w:hAnsi="Times New Roman" w:cs="Times New Roman"/>
          <w:sz w:val="28"/>
          <w:szCs w:val="28"/>
        </w:rPr>
        <w:t xml:space="preserve"> </w:t>
      </w:r>
      <w:r w:rsidRPr="008A783D">
        <w:rPr>
          <w:rFonts w:ascii="Times New Roman" w:hAnsi="Times New Roman" w:cs="Times New Roman"/>
          <w:sz w:val="28"/>
          <w:szCs w:val="28"/>
        </w:rPr>
        <w:t>утверждении Концепции профильного обучения на старшей ступени общего образования»;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1642;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ребенка», утвержденный распоряжением Правительства Российской Федерации от 28.03.2020 № 774-р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Закон Оренбургской области от 06.09.2013 № 1698/506-</w:t>
      </w:r>
      <w:r w:rsidRPr="008A78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A783D">
        <w:rPr>
          <w:rFonts w:ascii="Times New Roman" w:hAnsi="Times New Roman" w:cs="Times New Roman"/>
          <w:sz w:val="28"/>
          <w:szCs w:val="28"/>
        </w:rPr>
        <w:t>-ОЗ «Об образовании в Оренбургской области»;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Государственная программа Оренбургской области «Развитие системы образования Оренбургской области», утвержденная постановлением Правительства Оренбургской области от 29.12.2018 № 921-пп (далее - Программа);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Приказ министерства образования Оренбургской области от 06.11.2020 № 01-21/1500 «О межведомственном совете по внедрению и реализации целевой модели дополнительного образования детей в Оренбургской области».</w:t>
      </w:r>
    </w:p>
    <w:p w:rsidR="008A783D" w:rsidRPr="008A783D" w:rsidRDefault="008A783D" w:rsidP="008A783D">
      <w:pPr>
        <w:pStyle w:val="aa"/>
        <w:ind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 xml:space="preserve">4. Основные механизмы Концепции, способствующие профильному самоопределению и профессиональной ориентации обучающихся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Тоцкого района</w:t>
      </w:r>
      <w:r w:rsidRPr="008A783D">
        <w:rPr>
          <w:rFonts w:ascii="Times New Roman" w:hAnsi="Times New Roman" w:cs="Times New Roman"/>
          <w:sz w:val="28"/>
          <w:szCs w:val="28"/>
        </w:rPr>
        <w:t>:</w:t>
      </w:r>
    </w:p>
    <w:p w:rsidR="008A783D" w:rsidRPr="008A783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1446"/>
        </w:tabs>
        <w:spacing w:after="0" w:line="328" w:lineRule="exact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создание сети центров профессиональных компетенций;</w:t>
      </w:r>
    </w:p>
    <w:p w:rsidR="008A783D" w:rsidRPr="008A783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1446"/>
        </w:tabs>
        <w:spacing w:after="0" w:line="328" w:lineRule="exact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конкурсное движение обучающихся в рамках реализации регионального проекта «Молодые профессионалы» («</w:t>
      </w:r>
      <w:proofErr w:type="spellStart"/>
      <w:r w:rsidRPr="008A783D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8A783D">
        <w:rPr>
          <w:rFonts w:ascii="Times New Roman" w:hAnsi="Times New Roman" w:cs="Times New Roman"/>
          <w:sz w:val="28"/>
          <w:szCs w:val="28"/>
        </w:rPr>
        <w:t xml:space="preserve"> </w:t>
      </w:r>
      <w:r w:rsidRPr="008A783D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8A783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A783D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8A783D">
        <w:rPr>
          <w:rFonts w:ascii="Times New Roman" w:hAnsi="Times New Roman" w:cs="Times New Roman"/>
          <w:sz w:val="28"/>
          <w:szCs w:val="28"/>
        </w:rPr>
        <w:t>»);</w:t>
      </w:r>
    </w:p>
    <w:p w:rsidR="008A783D" w:rsidRPr="008A783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1453"/>
        </w:tabs>
        <w:spacing w:after="0" w:line="328" w:lineRule="exact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активизация работы по проекту «Билет в будущее»;</w:t>
      </w:r>
    </w:p>
    <w:p w:rsidR="008A783D" w:rsidRPr="008A783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1442"/>
        </w:tabs>
        <w:spacing w:after="0" w:line="328" w:lineRule="exact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83D">
        <w:rPr>
          <w:rFonts w:ascii="Times New Roman" w:hAnsi="Times New Roman" w:cs="Times New Roman"/>
          <w:sz w:val="28"/>
          <w:szCs w:val="28"/>
        </w:rPr>
        <w:t>внедрение эффективных форм работы по профессиональной ориентации обучающихся общеобразовательных организаций (профессиональные пробы и практики);</w:t>
      </w:r>
    </w:p>
    <w:p w:rsidR="0079564A" w:rsidRDefault="008A783D" w:rsidP="000C4099">
      <w:pPr>
        <w:pStyle w:val="aa"/>
        <w:numPr>
          <w:ilvl w:val="0"/>
          <w:numId w:val="5"/>
        </w:numPr>
        <w:tabs>
          <w:tab w:val="left" w:pos="709"/>
          <w:tab w:val="left" w:pos="1431"/>
        </w:tabs>
        <w:spacing w:after="0" w:line="324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развитие/расширение сети профильных и специализированных классов для старшеклассников;</w:t>
      </w:r>
    </w:p>
    <w:p w:rsidR="008A783D" w:rsidRPr="00E6344D" w:rsidRDefault="0079564A" w:rsidP="000C4099">
      <w:pPr>
        <w:pStyle w:val="aa"/>
        <w:numPr>
          <w:ilvl w:val="0"/>
          <w:numId w:val="5"/>
        </w:numPr>
        <w:tabs>
          <w:tab w:val="left" w:pos="709"/>
          <w:tab w:val="left" w:pos="1431"/>
        </w:tabs>
        <w:spacing w:after="0" w:line="324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83D" w:rsidRPr="00E6344D">
        <w:rPr>
          <w:rFonts w:ascii="Times New Roman" w:hAnsi="Times New Roman" w:cs="Times New Roman"/>
          <w:sz w:val="28"/>
          <w:szCs w:val="28"/>
        </w:rPr>
        <w:t>развитие сотрудничества общеобразовательных организации с профессиональными образовательными организациями, образовательными организациями высшего образования в рамках проведения совместных мероприятий по профессиональной ориентации;</w:t>
      </w:r>
    </w:p>
    <w:p w:rsidR="008A783D" w:rsidRPr="00E6344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2706"/>
        </w:tabs>
        <w:spacing w:after="0" w:line="324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организация участия обучающихся в онлайн-уроках «</w:t>
      </w:r>
      <w:proofErr w:type="spellStart"/>
      <w:r w:rsidRPr="00E6344D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>»;</w:t>
      </w:r>
    </w:p>
    <w:p w:rsidR="008A783D" w:rsidRPr="00E6344D" w:rsidRDefault="008A783D" w:rsidP="000C4099">
      <w:pPr>
        <w:pStyle w:val="aa"/>
        <w:numPr>
          <w:ilvl w:val="0"/>
          <w:numId w:val="5"/>
        </w:numPr>
        <w:tabs>
          <w:tab w:val="left" w:pos="851"/>
          <w:tab w:val="left" w:pos="2691"/>
        </w:tabs>
        <w:spacing w:after="0" w:line="324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проекта по сопровождению процесса ранней профориентации детей «Умения юных - </w:t>
      </w:r>
      <w:proofErr w:type="spellStart"/>
      <w:r w:rsidRPr="00E6344D">
        <w:rPr>
          <w:rFonts w:ascii="Times New Roman" w:hAnsi="Times New Roman" w:cs="Times New Roman"/>
          <w:sz w:val="28"/>
          <w:szCs w:val="28"/>
          <w:lang w:val="en-US"/>
        </w:rPr>
        <w:t>KidSkills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>»;</w:t>
      </w:r>
    </w:p>
    <w:p w:rsidR="00EB3631" w:rsidRPr="00E6344D" w:rsidRDefault="00EB3631" w:rsidP="000C4099">
      <w:pPr>
        <w:pStyle w:val="aa"/>
        <w:tabs>
          <w:tab w:val="left" w:pos="1278"/>
        </w:tabs>
        <w:spacing w:line="328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- </w:t>
      </w:r>
      <w:r w:rsidR="008A783D" w:rsidRPr="00E6344D">
        <w:rPr>
          <w:rFonts w:ascii="Times New Roman" w:hAnsi="Times New Roman" w:cs="Times New Roman"/>
          <w:sz w:val="28"/>
          <w:szCs w:val="28"/>
        </w:rPr>
        <w:t>интеграция обучающихся в систему дополнительного образования, на основе профессионального самоопределения, в том числе на базе, созданной в рамках нацпроекта «Образование» новой инфраструктуры (Центр выявления и поддержки одаренных детей «Гагарин», детский технопарк «</w:t>
      </w:r>
      <w:proofErr w:type="spellStart"/>
      <w:r w:rsidR="008A783D" w:rsidRPr="00E6344D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8A783D" w:rsidRPr="00E6344D">
        <w:rPr>
          <w:rFonts w:ascii="Times New Roman" w:hAnsi="Times New Roman" w:cs="Times New Roman"/>
          <w:sz w:val="28"/>
          <w:szCs w:val="28"/>
        </w:rPr>
        <w:t>», мобильный технопарк «</w:t>
      </w:r>
      <w:proofErr w:type="spellStart"/>
      <w:r w:rsidR="008A783D" w:rsidRPr="00E6344D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8A783D" w:rsidRPr="00E6344D">
        <w:rPr>
          <w:rFonts w:ascii="Times New Roman" w:hAnsi="Times New Roman" w:cs="Times New Roman"/>
          <w:sz w:val="28"/>
          <w:szCs w:val="28"/>
        </w:rPr>
        <w:t>»; центры</w:t>
      </w:r>
      <w:r w:rsidRPr="00E6344D">
        <w:rPr>
          <w:rFonts w:ascii="Times New Roman" w:hAnsi="Times New Roman" w:cs="Times New Roman"/>
          <w:sz w:val="28"/>
          <w:szCs w:val="28"/>
        </w:rPr>
        <w:t xml:space="preserve"> </w:t>
      </w:r>
      <w:r w:rsidRPr="00E6344D">
        <w:rPr>
          <w:rFonts w:ascii="Times New Roman" w:hAnsi="Times New Roman" w:cs="Times New Roman"/>
          <w:sz w:val="28"/>
          <w:szCs w:val="28"/>
        </w:rPr>
        <w:t xml:space="preserve">«Точка роста», </w:t>
      </w:r>
      <w:r w:rsidRPr="00E6344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E6344D">
        <w:rPr>
          <w:rFonts w:ascii="Times New Roman" w:hAnsi="Times New Roman" w:cs="Times New Roman"/>
          <w:sz w:val="28"/>
          <w:szCs w:val="28"/>
        </w:rPr>
        <w:t xml:space="preserve">-кубы, школьные </w:t>
      </w:r>
      <w:proofErr w:type="spellStart"/>
      <w:r w:rsidRPr="00E6344D">
        <w:rPr>
          <w:rFonts w:ascii="Times New Roman" w:hAnsi="Times New Roman" w:cs="Times New Roman"/>
          <w:sz w:val="28"/>
          <w:szCs w:val="28"/>
        </w:rPr>
        <w:t>Кванториумы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>);</w:t>
      </w:r>
    </w:p>
    <w:p w:rsidR="00E6344D" w:rsidRPr="00E6344D" w:rsidRDefault="00E6344D" w:rsidP="00927646">
      <w:pPr>
        <w:pStyle w:val="aa"/>
        <w:numPr>
          <w:ilvl w:val="0"/>
          <w:numId w:val="5"/>
        </w:numPr>
        <w:tabs>
          <w:tab w:val="left" w:pos="851"/>
          <w:tab w:val="left" w:pos="2706"/>
          <w:tab w:val="left" w:pos="7797"/>
          <w:tab w:val="left" w:pos="8364"/>
          <w:tab w:val="left" w:pos="8782"/>
        </w:tabs>
        <w:spacing w:after="0" w:line="328" w:lineRule="exact"/>
        <w:ind w:right="57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внедрение целевой модели наставничества с привлечением преподавателей и студентов высших учебных заведений, организаций среднего профессионального образования, представителей сферы производства и бизнеса;</w:t>
      </w:r>
    </w:p>
    <w:p w:rsidR="00E6344D" w:rsidRPr="00E6344D" w:rsidRDefault="00E6344D" w:rsidP="00927646">
      <w:pPr>
        <w:pStyle w:val="aa"/>
        <w:numPr>
          <w:ilvl w:val="0"/>
          <w:numId w:val="5"/>
        </w:numPr>
        <w:tabs>
          <w:tab w:val="left" w:pos="851"/>
          <w:tab w:val="left" w:pos="2720"/>
          <w:tab w:val="left" w:pos="8782"/>
        </w:tabs>
        <w:spacing w:after="278" w:line="328" w:lineRule="exact"/>
        <w:ind w:right="57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информационно-просветительская деятельность.</w:t>
      </w:r>
    </w:p>
    <w:p w:rsidR="00E6344D" w:rsidRPr="00E6344D" w:rsidRDefault="00E6344D" w:rsidP="004C2CE0">
      <w:pPr>
        <w:pStyle w:val="aa"/>
        <w:spacing w:after="257" w:line="280" w:lineRule="exact"/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II. Основные задачи</w:t>
      </w:r>
    </w:p>
    <w:p w:rsidR="00E6344D" w:rsidRPr="00E6344D" w:rsidRDefault="00E6344D" w:rsidP="004C2CE0">
      <w:pPr>
        <w:pStyle w:val="aa"/>
        <w:tabs>
          <w:tab w:val="left" w:pos="8782"/>
        </w:tabs>
        <w:ind w:right="57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5. Основными задачами по реализации </w:t>
      </w:r>
      <w:r w:rsidR="004C2CE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344D">
        <w:rPr>
          <w:rFonts w:ascii="Times New Roman" w:hAnsi="Times New Roman" w:cs="Times New Roman"/>
          <w:sz w:val="28"/>
          <w:szCs w:val="28"/>
        </w:rPr>
        <w:t>системы являются: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создание нормативно-правовой базы для реализации мероприятий в рамках Концепции;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координация деятельности по информационному, организационному и методическому сопровождению профессиональной ориентации обучающихся;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организация мероприятий, направленных на знакомство обучающихся с перечнем востребованных на современном рынке труда профессий, предприятиями и организациями </w:t>
      </w:r>
      <w:r w:rsidR="004C2CE0">
        <w:rPr>
          <w:rFonts w:ascii="Times New Roman" w:hAnsi="Times New Roman" w:cs="Times New Roman"/>
          <w:sz w:val="28"/>
          <w:szCs w:val="28"/>
        </w:rPr>
        <w:t xml:space="preserve">Тоцкого района и </w:t>
      </w:r>
      <w:r w:rsidRPr="00E6344D">
        <w:rPr>
          <w:rFonts w:ascii="Times New Roman" w:hAnsi="Times New Roman" w:cs="Times New Roman"/>
          <w:sz w:val="28"/>
          <w:szCs w:val="28"/>
        </w:rPr>
        <w:t>Оренбургской области;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организация мероприятий по психолого-педагогической поддержке обучающихся и их родителей (законных представителей) в процессе профессионального самоопределения и профессиональной ориентации;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выявление, обобщение и распространение эффективного опыта </w:t>
      </w:r>
      <w:proofErr w:type="spellStart"/>
      <w:r w:rsidRPr="00E634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 xml:space="preserve"> деятельности в образовательных организациях </w:t>
      </w:r>
      <w:r w:rsidR="004C2CE0">
        <w:rPr>
          <w:rFonts w:ascii="Times New Roman" w:hAnsi="Times New Roman" w:cs="Times New Roman"/>
          <w:sz w:val="28"/>
          <w:szCs w:val="28"/>
        </w:rPr>
        <w:t>района</w:t>
      </w:r>
      <w:r w:rsidRPr="00E6344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E6344D" w:rsidRDefault="00927646" w:rsidP="00927646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2706"/>
        </w:tabs>
        <w:spacing w:after="0" w:line="310" w:lineRule="exact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обновление содержания дополнительного образования детей на основе разработки вариативных модульных </w:t>
      </w:r>
      <w:proofErr w:type="spellStart"/>
      <w:r w:rsidR="00E6344D" w:rsidRPr="00E6344D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E6344D" w:rsidRPr="00E6344D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</w:p>
    <w:p w:rsidR="00E6344D" w:rsidRPr="00E6344D" w:rsidRDefault="00E6344D" w:rsidP="00927646">
      <w:pPr>
        <w:pStyle w:val="aa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общеразвивающих программ для обучающихся образовательных организаций области;</w:t>
      </w:r>
    </w:p>
    <w:p w:rsidR="00E6344D" w:rsidRPr="00E6344D" w:rsidRDefault="00E6344D" w:rsidP="00927646">
      <w:pPr>
        <w:pStyle w:val="aa"/>
        <w:ind w:left="20"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развитие системы социального партнерства образовательных организаций с предприятиями и организациями области, с профессиональными образовательными организациями и образовательными организациями высшего образования;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повышение квалификации педагогических работников образовательных организаций области в сфере профессиональной ориентации обучающихся;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системы мониторинга эффективности мероприятий по профессиональному самоопределению и профессиональной ориентации обучающихся, включая сбор и анализ </w:t>
      </w:r>
      <w:proofErr w:type="gramStart"/>
      <w:r w:rsidRPr="00E6344D">
        <w:rPr>
          <w:rFonts w:ascii="Times New Roman" w:hAnsi="Times New Roman" w:cs="Times New Roman"/>
          <w:sz w:val="28"/>
          <w:szCs w:val="28"/>
        </w:rPr>
        <w:t>данных о реализации индивидуальных образо</w:t>
      </w:r>
      <w:r w:rsidR="004C2CE0">
        <w:rPr>
          <w:rFonts w:ascii="Times New Roman" w:hAnsi="Times New Roman" w:cs="Times New Roman"/>
          <w:sz w:val="28"/>
          <w:szCs w:val="28"/>
        </w:rPr>
        <w:t>вательных маршрутов</w:t>
      </w:r>
      <w:proofErr w:type="gramEnd"/>
      <w:r w:rsidR="004C2CE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E6344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разработка и апробация методических рекомендаций по организации консультационной поддержки образовательных организаций в соответствии с выявленными в ходе мониторинга проблемами;</w:t>
      </w:r>
    </w:p>
    <w:p w:rsidR="00E6344D" w:rsidRPr="00E6344D" w:rsidRDefault="00E6344D" w:rsidP="00927646">
      <w:pPr>
        <w:pStyle w:val="aa"/>
        <w:spacing w:after="272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- создание доступной образовательной среды для профессионального самоопределения и профессиональной ориентации обучающихся с ограниченными возможностями здоровья.</w:t>
      </w:r>
    </w:p>
    <w:p w:rsidR="00E6344D" w:rsidRPr="00E6344D" w:rsidRDefault="00E6344D" w:rsidP="004C2CE0">
      <w:pPr>
        <w:pStyle w:val="aa"/>
        <w:spacing w:after="250" w:line="280" w:lineRule="exact"/>
        <w:ind w:left="20" w:right="-3" w:firstLine="547"/>
        <w:jc w:val="center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III. Этапы достижения поставленных целей и решения задач</w:t>
      </w:r>
    </w:p>
    <w:p w:rsidR="00E6344D" w:rsidRPr="00E6344D" w:rsidRDefault="00E6344D" w:rsidP="00927646">
      <w:pPr>
        <w:pStyle w:val="aa"/>
        <w:numPr>
          <w:ilvl w:val="1"/>
          <w:numId w:val="5"/>
        </w:numPr>
        <w:tabs>
          <w:tab w:val="left" w:pos="155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нормативно-правового обеспечения взаимодействия субъектов </w:t>
      </w:r>
      <w:r w:rsidR="004C2CE0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 (разработка плана мероприятий (дорожной карты) по реализации настоящей Концепции).</w:t>
      </w:r>
    </w:p>
    <w:p w:rsidR="00E6344D" w:rsidRPr="00E6344D" w:rsidRDefault="00E6344D" w:rsidP="00927646">
      <w:pPr>
        <w:pStyle w:val="aa"/>
        <w:numPr>
          <w:ilvl w:val="1"/>
          <w:numId w:val="5"/>
        </w:numPr>
        <w:tabs>
          <w:tab w:val="left" w:pos="128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Организационно-педагогическое сопровождение </w:t>
      </w:r>
      <w:r w:rsidR="007500A2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 самоопределения и профессиональной ориентации обучающихся </w:t>
      </w:r>
      <w:r w:rsidR="007500A2">
        <w:rPr>
          <w:rFonts w:ascii="Times New Roman" w:hAnsi="Times New Roman" w:cs="Times New Roman"/>
          <w:sz w:val="28"/>
          <w:szCs w:val="28"/>
        </w:rPr>
        <w:t>района</w:t>
      </w:r>
      <w:r w:rsidRPr="00E6344D">
        <w:rPr>
          <w:rFonts w:ascii="Times New Roman" w:hAnsi="Times New Roman" w:cs="Times New Roman"/>
          <w:sz w:val="28"/>
          <w:szCs w:val="28"/>
        </w:rPr>
        <w:t>: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организация работы по индивидуальному учету достижений обучающихся общеобразовательных организаций (портфолио) в целях их дальнейшего использования для профессионального самоопределения и формирования индивидуальной образовательной траектории обучающихся;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расширение форм </w:t>
      </w:r>
      <w:proofErr w:type="spellStart"/>
      <w:r w:rsidRPr="00E634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 xml:space="preserve"> работы для обучающихся общеобразовательных организаций, в том числе в условиях сетевого взаимодействия с профессиональными образовательными организациями и образовательными организациями высшего образования, а также предприятиями и учреждениями;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повышение квалификации педагогических работников в сфере профессиональной ориентации обучающихся;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просвещение родителей (законных представителей) обучающихся по вопросам самоопределения и профессиональной ориентации;</w:t>
      </w:r>
    </w:p>
    <w:p w:rsidR="00E6344D" w:rsidRPr="00E6344D" w:rsidRDefault="00E6344D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проведение диагностических исследований уровня готовности к профессиональному самоопределению и профессиональной ориентации обучающихся общеобразовательных организаций.</w:t>
      </w:r>
    </w:p>
    <w:p w:rsidR="00E6344D" w:rsidRPr="00E6344D" w:rsidRDefault="00E6344D" w:rsidP="00927646">
      <w:pPr>
        <w:pStyle w:val="aa"/>
        <w:numPr>
          <w:ilvl w:val="1"/>
          <w:numId w:val="5"/>
        </w:numPr>
        <w:tabs>
          <w:tab w:val="left" w:pos="119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Мониторинг эффективности </w:t>
      </w:r>
      <w:r w:rsidR="00826FED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 и анализ эффективности принятых мер.</w:t>
      </w:r>
    </w:p>
    <w:p w:rsidR="00E6344D" w:rsidRPr="00E6344D" w:rsidRDefault="00E6344D" w:rsidP="00927646">
      <w:pPr>
        <w:pStyle w:val="aa"/>
        <w:numPr>
          <w:ilvl w:val="1"/>
          <w:numId w:val="5"/>
        </w:numPr>
        <w:tabs>
          <w:tab w:val="left" w:pos="1417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Анализ и организационно-методическое сопровождение </w:t>
      </w:r>
      <w:r w:rsidR="00826FED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системы:</w:t>
      </w:r>
    </w:p>
    <w:p w:rsidR="00E6344D" w:rsidRPr="00E6344D" w:rsidRDefault="00927646" w:rsidP="00927646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E6344D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44D" w:rsidRPr="00E6344D">
        <w:rPr>
          <w:rFonts w:ascii="Times New Roman" w:hAnsi="Times New Roman" w:cs="Times New Roman"/>
          <w:sz w:val="28"/>
          <w:szCs w:val="28"/>
        </w:rPr>
        <w:t>работы;</w:t>
      </w:r>
    </w:p>
    <w:p w:rsidR="00E6344D" w:rsidRPr="00E6344D" w:rsidRDefault="00E6344D" w:rsidP="00927646">
      <w:pPr>
        <w:pStyle w:val="aa"/>
        <w:numPr>
          <w:ilvl w:val="0"/>
          <w:numId w:val="5"/>
        </w:numPr>
        <w:tabs>
          <w:tab w:val="left" w:pos="993"/>
          <w:tab w:val="left" w:pos="1446"/>
        </w:tabs>
        <w:spacing w:after="0" w:line="324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и трансляция лучших моделей </w:t>
      </w:r>
      <w:proofErr w:type="spellStart"/>
      <w:r w:rsidRPr="00E6344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6344D">
        <w:rPr>
          <w:rFonts w:ascii="Times New Roman" w:hAnsi="Times New Roman" w:cs="Times New Roman"/>
          <w:sz w:val="28"/>
          <w:szCs w:val="28"/>
        </w:rPr>
        <w:t xml:space="preserve"> работы с обучающимися;</w:t>
      </w:r>
    </w:p>
    <w:p w:rsidR="00E6344D" w:rsidRPr="00E6344D" w:rsidRDefault="00E6344D" w:rsidP="00927646">
      <w:pPr>
        <w:pStyle w:val="aa"/>
        <w:spacing w:line="324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определение новых направлений развития </w:t>
      </w:r>
      <w:r w:rsidR="00826FED">
        <w:rPr>
          <w:rFonts w:ascii="Times New Roman" w:hAnsi="Times New Roman" w:cs="Times New Roman"/>
          <w:sz w:val="28"/>
          <w:szCs w:val="28"/>
        </w:rPr>
        <w:t>муниципальной</w:t>
      </w:r>
      <w:r w:rsidR="00927646">
        <w:rPr>
          <w:rFonts w:ascii="Times New Roman" w:hAnsi="Times New Roman" w:cs="Times New Roman"/>
          <w:sz w:val="28"/>
          <w:szCs w:val="28"/>
        </w:rPr>
        <w:t xml:space="preserve"> </w:t>
      </w:r>
      <w:r w:rsidRPr="00E6344D">
        <w:rPr>
          <w:rFonts w:ascii="Times New Roman" w:hAnsi="Times New Roman" w:cs="Times New Roman"/>
          <w:sz w:val="28"/>
          <w:szCs w:val="28"/>
        </w:rPr>
        <w:t>системы.</w:t>
      </w:r>
    </w:p>
    <w:p w:rsidR="00E6344D" w:rsidRPr="00E6344D" w:rsidRDefault="00E6344D" w:rsidP="00F11CD1">
      <w:pPr>
        <w:pStyle w:val="aa"/>
        <w:spacing w:after="246" w:line="280" w:lineRule="exact"/>
        <w:ind w:left="2200" w:right="-3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IV. Уровни реализации </w:t>
      </w:r>
      <w:r w:rsidR="00826FED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</w:t>
      </w:r>
    </w:p>
    <w:p w:rsidR="00E6344D" w:rsidRPr="00E6344D" w:rsidRDefault="00E6344D" w:rsidP="00F11CD1">
      <w:pPr>
        <w:pStyle w:val="aa"/>
        <w:numPr>
          <w:ilvl w:val="0"/>
          <w:numId w:val="6"/>
        </w:numPr>
        <w:tabs>
          <w:tab w:val="left" w:pos="1402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</w:t>
      </w:r>
      <w:r w:rsidR="00826FED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826FED">
        <w:rPr>
          <w:rFonts w:ascii="Times New Roman" w:hAnsi="Times New Roman" w:cs="Times New Roman"/>
          <w:sz w:val="28"/>
          <w:szCs w:val="28"/>
        </w:rPr>
        <w:t>районный отдел образования администрации Тоцкого района</w:t>
      </w:r>
      <w:r w:rsidRPr="00E6344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E10C6">
        <w:rPr>
          <w:rFonts w:ascii="Times New Roman" w:hAnsi="Times New Roman" w:cs="Times New Roman"/>
          <w:sz w:val="28"/>
          <w:szCs w:val="28"/>
        </w:rPr>
        <w:t>–</w:t>
      </w:r>
      <w:r w:rsidRPr="00E6344D">
        <w:rPr>
          <w:rFonts w:ascii="Times New Roman" w:hAnsi="Times New Roman" w:cs="Times New Roman"/>
          <w:sz w:val="28"/>
          <w:szCs w:val="28"/>
        </w:rPr>
        <w:t xml:space="preserve"> </w:t>
      </w:r>
      <w:r w:rsidR="00826FED">
        <w:rPr>
          <w:rFonts w:ascii="Times New Roman" w:hAnsi="Times New Roman" w:cs="Times New Roman"/>
          <w:sz w:val="28"/>
          <w:szCs w:val="28"/>
        </w:rPr>
        <w:t>РОО</w:t>
      </w:r>
      <w:r w:rsidR="006E10C6">
        <w:rPr>
          <w:rFonts w:ascii="Times New Roman" w:hAnsi="Times New Roman" w:cs="Times New Roman"/>
          <w:sz w:val="28"/>
          <w:szCs w:val="28"/>
        </w:rPr>
        <w:t>)</w:t>
      </w:r>
      <w:r w:rsidRPr="00E6344D">
        <w:rPr>
          <w:rFonts w:ascii="Times New Roman" w:hAnsi="Times New Roman" w:cs="Times New Roman"/>
          <w:sz w:val="28"/>
          <w:szCs w:val="28"/>
        </w:rPr>
        <w:t>:</w:t>
      </w:r>
    </w:p>
    <w:p w:rsidR="00E6344D" w:rsidRPr="00E6344D" w:rsidRDefault="00E6344D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определяет основные подходы и приоритеты государственной политики Региональной системы;</w:t>
      </w:r>
    </w:p>
    <w:p w:rsidR="00E6344D" w:rsidRPr="00E6344D" w:rsidRDefault="00E6344D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утверждает критерии и показатели Региональной системы; утверждает Дорожную карту на уровне </w:t>
      </w:r>
      <w:r w:rsidR="00F11CD1">
        <w:rPr>
          <w:rFonts w:ascii="Times New Roman" w:hAnsi="Times New Roman" w:cs="Times New Roman"/>
          <w:sz w:val="28"/>
          <w:szCs w:val="28"/>
        </w:rPr>
        <w:t>муниципалитета</w:t>
      </w:r>
      <w:r w:rsidRPr="00E6344D">
        <w:rPr>
          <w:rFonts w:ascii="Times New Roman" w:hAnsi="Times New Roman" w:cs="Times New Roman"/>
          <w:sz w:val="28"/>
          <w:szCs w:val="28"/>
        </w:rPr>
        <w:t xml:space="preserve">; организует проведение мониторинга эффективности </w:t>
      </w:r>
      <w:r w:rsidR="00F11CD1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системы;</w:t>
      </w:r>
    </w:p>
    <w:p w:rsidR="00E6344D" w:rsidRPr="00E6344D" w:rsidRDefault="00E6344D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принимает обоснованные управленческие решения на основе анализа эффективности системы.</w:t>
      </w:r>
    </w:p>
    <w:p w:rsidR="00E6344D" w:rsidRPr="00E6344D" w:rsidRDefault="00F11CD1" w:rsidP="00F11CD1">
      <w:pPr>
        <w:pStyle w:val="aa"/>
        <w:numPr>
          <w:ilvl w:val="0"/>
          <w:numId w:val="6"/>
        </w:numPr>
        <w:tabs>
          <w:tab w:val="left" w:pos="1176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Информационно-методический центр:</w:t>
      </w:r>
    </w:p>
    <w:p w:rsidR="00E6344D" w:rsidRPr="00E6344D" w:rsidRDefault="00826FED" w:rsidP="00F11CD1">
      <w:pPr>
        <w:pStyle w:val="aa"/>
        <w:tabs>
          <w:tab w:val="left" w:pos="8782"/>
          <w:tab w:val="left" w:pos="9220"/>
        </w:tabs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>О</w:t>
      </w:r>
      <w:r w:rsidR="00E6344D" w:rsidRPr="00E6344D">
        <w:rPr>
          <w:rFonts w:ascii="Times New Roman" w:hAnsi="Times New Roman" w:cs="Times New Roman"/>
          <w:sz w:val="28"/>
          <w:szCs w:val="28"/>
        </w:rPr>
        <w:t>беспечивае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E6344D" w:rsidRPr="00E6344D">
        <w:rPr>
          <w:rFonts w:ascii="Times New Roman" w:hAnsi="Times New Roman" w:cs="Times New Roman"/>
          <w:sz w:val="28"/>
          <w:szCs w:val="28"/>
        </w:rPr>
        <w:t>организационно-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F11CD1">
        <w:rPr>
          <w:rFonts w:ascii="Times New Roman" w:hAnsi="Times New Roman" w:cs="Times New Roman"/>
          <w:sz w:val="28"/>
          <w:szCs w:val="28"/>
        </w:rPr>
        <w:t xml:space="preserve">ехнологическое </w:t>
      </w:r>
      <w:r w:rsidR="00E6344D" w:rsidRPr="00E634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CD1">
        <w:rPr>
          <w:rFonts w:ascii="Times New Roman" w:hAnsi="Times New Roman" w:cs="Times New Roman"/>
          <w:sz w:val="28"/>
          <w:szCs w:val="28"/>
        </w:rPr>
        <w:t>и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нформационно-методическое сопровождение мероприятий </w:t>
      </w:r>
      <w:proofErr w:type="gramStart"/>
      <w:r w:rsidR="00F11CD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 системы</w:t>
      </w:r>
      <w:proofErr w:type="gramEnd"/>
      <w:r w:rsidR="00E6344D" w:rsidRPr="00E6344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E6344D" w:rsidRDefault="00F11CD1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E6344D">
        <w:rPr>
          <w:rFonts w:ascii="Times New Roman" w:hAnsi="Times New Roman" w:cs="Times New Roman"/>
          <w:sz w:val="28"/>
          <w:szCs w:val="28"/>
        </w:rPr>
        <w:t>разра</w:t>
      </w:r>
      <w:r>
        <w:rPr>
          <w:rFonts w:ascii="Times New Roman" w:hAnsi="Times New Roman" w:cs="Times New Roman"/>
          <w:sz w:val="28"/>
          <w:szCs w:val="28"/>
        </w:rPr>
        <w:t>батывает критерии и показатели муниципальной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 системы; формирует Дорожную карту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 системы на основе предложений организаций и ведомств, участвующих в реализации Концепции на уровне </w:t>
      </w:r>
      <w:r>
        <w:rPr>
          <w:rFonts w:ascii="Times New Roman" w:hAnsi="Times New Roman" w:cs="Times New Roman"/>
          <w:sz w:val="28"/>
          <w:szCs w:val="28"/>
        </w:rPr>
        <w:t>муниципалитета</w:t>
      </w:r>
      <w:r w:rsidR="00E6344D" w:rsidRPr="00E6344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E6344D" w:rsidRDefault="00F11CD1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проводит мониторинг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 системы;</w:t>
      </w:r>
    </w:p>
    <w:p w:rsidR="00E6344D" w:rsidRPr="00E6344D" w:rsidRDefault="00E6344D" w:rsidP="00F11CD1">
      <w:pPr>
        <w:pStyle w:val="aa"/>
        <w:numPr>
          <w:ilvl w:val="0"/>
          <w:numId w:val="5"/>
        </w:numPr>
        <w:tabs>
          <w:tab w:val="left" w:pos="1449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6344D">
        <w:rPr>
          <w:rFonts w:ascii="Times New Roman" w:hAnsi="Times New Roman" w:cs="Times New Roman"/>
          <w:sz w:val="28"/>
          <w:szCs w:val="28"/>
        </w:rPr>
        <w:t xml:space="preserve">проводит анализ результатов мониторинга эффективности </w:t>
      </w:r>
      <w:r w:rsidR="00F11CD1">
        <w:rPr>
          <w:rFonts w:ascii="Times New Roman" w:hAnsi="Times New Roman" w:cs="Times New Roman"/>
          <w:sz w:val="28"/>
          <w:szCs w:val="28"/>
        </w:rPr>
        <w:t>муниципальной</w:t>
      </w:r>
      <w:r w:rsidRPr="00E6344D">
        <w:rPr>
          <w:rFonts w:ascii="Times New Roman" w:hAnsi="Times New Roman" w:cs="Times New Roman"/>
          <w:sz w:val="28"/>
          <w:szCs w:val="28"/>
        </w:rPr>
        <w:t xml:space="preserve"> системы и представляет аналитический отчет в </w:t>
      </w:r>
      <w:r w:rsidR="00F11CD1">
        <w:rPr>
          <w:rFonts w:ascii="Times New Roman" w:hAnsi="Times New Roman" w:cs="Times New Roman"/>
          <w:sz w:val="28"/>
          <w:szCs w:val="28"/>
        </w:rPr>
        <w:t>РОО</w:t>
      </w:r>
      <w:r w:rsidRPr="00E6344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E6344D" w:rsidRDefault="00F11CD1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E6344D">
        <w:rPr>
          <w:rFonts w:ascii="Times New Roman" w:hAnsi="Times New Roman" w:cs="Times New Roman"/>
          <w:sz w:val="28"/>
          <w:szCs w:val="28"/>
        </w:rPr>
        <w:t xml:space="preserve">вносит предложения по совершенствованию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344D" w:rsidRPr="00E6344D">
        <w:rPr>
          <w:rFonts w:ascii="Times New Roman" w:hAnsi="Times New Roman" w:cs="Times New Roman"/>
          <w:sz w:val="28"/>
          <w:szCs w:val="28"/>
        </w:rPr>
        <w:t>системы.</w:t>
      </w:r>
    </w:p>
    <w:p w:rsidR="00E6344D" w:rsidRPr="00F11CD1" w:rsidRDefault="00F11CD1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 xml:space="preserve">- РОО </w:t>
      </w:r>
      <w:r w:rsidR="00E6344D" w:rsidRPr="00F11CD1">
        <w:rPr>
          <w:rFonts w:ascii="Times New Roman" w:hAnsi="Times New Roman" w:cs="Times New Roman"/>
          <w:sz w:val="28"/>
          <w:szCs w:val="28"/>
        </w:rPr>
        <w:t>вед</w:t>
      </w:r>
      <w:r w:rsidRPr="00F11CD1">
        <w:rPr>
          <w:rFonts w:ascii="Times New Roman" w:hAnsi="Times New Roman" w:cs="Times New Roman"/>
          <w:sz w:val="28"/>
          <w:szCs w:val="28"/>
        </w:rPr>
        <w:t>е</w:t>
      </w:r>
      <w:r w:rsidR="00E6344D" w:rsidRPr="00F11CD1">
        <w:rPr>
          <w:rFonts w:ascii="Times New Roman" w:hAnsi="Times New Roman" w:cs="Times New Roman"/>
          <w:sz w:val="28"/>
          <w:szCs w:val="28"/>
        </w:rPr>
        <w:t>т реестр заключенных договоров о целевом обучении по образовательным программам среднего профессионального и высшего образования, в том числе в пределах квоты приема на целевое обучение;</w:t>
      </w:r>
    </w:p>
    <w:p w:rsidR="00E6344D" w:rsidRPr="00F11CD1" w:rsidRDefault="00F11CD1" w:rsidP="00F11CD1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оказывают содействие образовательным организациям по взаимодействию с потенциальными работодателями, в том числе, по прохождению обучающимися производственной практики.</w:t>
      </w:r>
    </w:p>
    <w:p w:rsidR="00E6344D" w:rsidRPr="00F11CD1" w:rsidRDefault="00E6344D" w:rsidP="00F11CD1">
      <w:pPr>
        <w:pStyle w:val="aa"/>
        <w:numPr>
          <w:ilvl w:val="0"/>
          <w:numId w:val="6"/>
        </w:numPr>
        <w:tabs>
          <w:tab w:val="left" w:pos="151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 программы дошкольного образования: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осуществляют психолого-педагогическую ориентацию детей; развивают у детей трудовые навыки посредством игровой деятельности;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формируют мотивацию и интересы детей с учетом особенностей их возраста и состояния здоровья.</w:t>
      </w:r>
    </w:p>
    <w:p w:rsidR="00E6344D" w:rsidRPr="00F11CD1" w:rsidRDefault="00E6344D" w:rsidP="004A61AD">
      <w:pPr>
        <w:pStyle w:val="aa"/>
        <w:numPr>
          <w:ilvl w:val="0"/>
          <w:numId w:val="6"/>
        </w:numPr>
        <w:tabs>
          <w:tab w:val="left" w:pos="1503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 программы начального общего, основного общего и среднего общего образования:</w:t>
      </w:r>
    </w:p>
    <w:p w:rsidR="00E6344D" w:rsidRPr="00F11CD1" w:rsidRDefault="00F11CD1" w:rsidP="004A61AD">
      <w:pPr>
        <w:pStyle w:val="aa"/>
        <w:tabs>
          <w:tab w:val="left" w:pos="709"/>
          <w:tab w:val="left" w:pos="851"/>
          <w:tab w:val="left" w:pos="1134"/>
        </w:tabs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proofErr w:type="spellStart"/>
      <w:r w:rsidR="00E6344D" w:rsidRPr="00F11CD1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E6344D" w:rsidRPr="00F11CD1">
        <w:rPr>
          <w:rFonts w:ascii="Times New Roman" w:hAnsi="Times New Roman" w:cs="Times New Roman"/>
          <w:sz w:val="28"/>
          <w:szCs w:val="28"/>
        </w:rPr>
        <w:t xml:space="preserve"> направленность образовательной деятельности при реализации основных образовательных программ, в том числе для детей с ограниченными возможностями здоровья, а также участие в этой работе педагогических коллективов и родительской общественности;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формируют у обучающихся сознательный подход к выбору профессии в соответствии со своими интересами, состоянием здоровья, а также с учетом потребности региона в кадрах;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организуют профессиональное просвещение и консультирование обучающихся по вопросам самоопределения и профессиональной ориентации;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 xml:space="preserve">используют возможности психологических служб для организации и проведения </w:t>
      </w:r>
      <w:proofErr w:type="spellStart"/>
      <w:r w:rsidR="00E6344D" w:rsidRPr="00F11CD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E6344D" w:rsidRPr="00F11CD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E6344D" w:rsidRPr="00F11CD1" w:rsidRDefault="00E6344D" w:rsidP="004A61AD">
      <w:pPr>
        <w:pStyle w:val="aa"/>
        <w:numPr>
          <w:ilvl w:val="0"/>
          <w:numId w:val="6"/>
        </w:numPr>
        <w:tabs>
          <w:tab w:val="left" w:pos="1169"/>
        </w:tabs>
        <w:spacing w:after="0" w:line="320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детей:</w:t>
      </w:r>
    </w:p>
    <w:p w:rsidR="00E6344D" w:rsidRPr="00F11CD1" w:rsidRDefault="00F11CD1" w:rsidP="004A61AD">
      <w:pPr>
        <w:pStyle w:val="aa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F11CD1">
        <w:rPr>
          <w:rFonts w:ascii="Times New Roman" w:hAnsi="Times New Roman" w:cs="Times New Roman"/>
          <w:sz w:val="28"/>
          <w:szCs w:val="28"/>
        </w:rPr>
        <w:t>выявляют, поддерживают и развивают способности и таланты обучающихся посредством реализации дополнительных общеразвивающих программ;</w:t>
      </w:r>
    </w:p>
    <w:p w:rsidR="00E6344D" w:rsidRPr="00F11CD1" w:rsidRDefault="00E6344D" w:rsidP="004A61AD">
      <w:pPr>
        <w:pStyle w:val="aa"/>
        <w:numPr>
          <w:ilvl w:val="0"/>
          <w:numId w:val="5"/>
        </w:numPr>
        <w:tabs>
          <w:tab w:val="left" w:pos="1134"/>
          <w:tab w:val="left" w:pos="1446"/>
        </w:tabs>
        <w:spacing w:after="0" w:line="324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>создают условия для успешной социализации и адаптации детей в современных социально-экономических условиях региона;</w:t>
      </w:r>
    </w:p>
    <w:p w:rsidR="00E6344D" w:rsidRPr="00F11CD1" w:rsidRDefault="00E6344D" w:rsidP="004A61AD">
      <w:pPr>
        <w:pStyle w:val="aa"/>
        <w:numPr>
          <w:ilvl w:val="0"/>
          <w:numId w:val="5"/>
        </w:numPr>
        <w:tabs>
          <w:tab w:val="left" w:pos="1134"/>
          <w:tab w:val="left" w:pos="1446"/>
        </w:tabs>
        <w:spacing w:after="275" w:line="324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11CD1">
        <w:rPr>
          <w:rFonts w:ascii="Times New Roman" w:hAnsi="Times New Roman" w:cs="Times New Roman"/>
          <w:sz w:val="28"/>
          <w:szCs w:val="28"/>
        </w:rPr>
        <w:t>обеспечивают разработку и реализацию дополнительных общеразвивающих программ, обеспечивающих профессиональную ориентацию обучающихся, в том числе с применением профессиональных проб.</w:t>
      </w:r>
    </w:p>
    <w:p w:rsidR="004D3B20" w:rsidRDefault="00E6344D" w:rsidP="004D3B20">
      <w:pPr>
        <w:pStyle w:val="aa"/>
        <w:spacing w:line="280" w:lineRule="exact"/>
        <w:ind w:left="20" w:right="288" w:firstLine="760"/>
        <w:jc w:val="center"/>
        <w:rPr>
          <w:rFonts w:ascii="Times New Roman" w:hAnsi="Times New Roman" w:cs="Times New Roman"/>
          <w:sz w:val="28"/>
          <w:szCs w:val="28"/>
        </w:rPr>
      </w:pPr>
      <w:r w:rsidRPr="004D3B20">
        <w:rPr>
          <w:rFonts w:ascii="Times New Roman" w:hAnsi="Times New Roman" w:cs="Times New Roman"/>
          <w:sz w:val="28"/>
          <w:szCs w:val="28"/>
        </w:rPr>
        <w:t>V. Алгоритм проведения и показатели мониторинга</w:t>
      </w:r>
    </w:p>
    <w:p w:rsidR="00E6344D" w:rsidRPr="004D3B20" w:rsidRDefault="00E6344D" w:rsidP="004D3B20">
      <w:pPr>
        <w:pStyle w:val="aa"/>
        <w:spacing w:line="280" w:lineRule="exact"/>
        <w:ind w:left="20" w:right="288" w:firstLine="760"/>
        <w:jc w:val="center"/>
        <w:rPr>
          <w:rFonts w:ascii="Times New Roman" w:hAnsi="Times New Roman" w:cs="Times New Roman"/>
          <w:sz w:val="28"/>
          <w:szCs w:val="28"/>
        </w:rPr>
      </w:pPr>
      <w:r w:rsidRPr="004D3B20">
        <w:rPr>
          <w:rFonts w:ascii="Times New Roman" w:hAnsi="Times New Roman" w:cs="Times New Roman"/>
          <w:sz w:val="28"/>
          <w:szCs w:val="28"/>
        </w:rPr>
        <w:t xml:space="preserve"> </w:t>
      </w:r>
      <w:r w:rsidR="004D3B2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D3B20">
        <w:rPr>
          <w:rFonts w:ascii="Times New Roman" w:hAnsi="Times New Roman" w:cs="Times New Roman"/>
          <w:sz w:val="28"/>
          <w:szCs w:val="28"/>
        </w:rPr>
        <w:t>системы</w:t>
      </w:r>
    </w:p>
    <w:p w:rsidR="00E6344D" w:rsidRPr="004A61AD" w:rsidRDefault="00E6344D" w:rsidP="004A61AD">
      <w:pPr>
        <w:pStyle w:val="aa"/>
        <w:numPr>
          <w:ilvl w:val="0"/>
          <w:numId w:val="6"/>
        </w:numPr>
        <w:tabs>
          <w:tab w:val="left" w:pos="1222"/>
        </w:tabs>
        <w:spacing w:after="0" w:line="317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>Мониторинг осуществляется на основе принципов: системности, объективности, комплексности и преемственности.</w:t>
      </w:r>
    </w:p>
    <w:p w:rsidR="00E6344D" w:rsidRPr="004A61AD" w:rsidRDefault="00E6344D" w:rsidP="004A61AD">
      <w:pPr>
        <w:pStyle w:val="aa"/>
        <w:numPr>
          <w:ilvl w:val="0"/>
          <w:numId w:val="6"/>
        </w:numPr>
        <w:tabs>
          <w:tab w:val="left" w:pos="1237"/>
        </w:tabs>
        <w:spacing w:after="0" w:line="317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>Целью мониторинга является: эффективность функционирования управленческих механизмов, соответствие нормативно-правовой базы и материально-технической обеспеченности характеру решаемых задач.</w:t>
      </w:r>
    </w:p>
    <w:p w:rsidR="00E6344D" w:rsidRPr="004A61AD" w:rsidRDefault="00E6344D" w:rsidP="004A61AD">
      <w:pPr>
        <w:pStyle w:val="aa"/>
        <w:numPr>
          <w:ilvl w:val="0"/>
          <w:numId w:val="6"/>
        </w:numPr>
        <w:tabs>
          <w:tab w:val="left" w:pos="1330"/>
        </w:tabs>
        <w:spacing w:after="0" w:line="317" w:lineRule="exact"/>
        <w:ind w:left="20" w:right="-3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4A61AD" w:rsidRPr="004A61AD">
        <w:rPr>
          <w:rFonts w:ascii="Times New Roman" w:hAnsi="Times New Roman" w:cs="Times New Roman"/>
          <w:sz w:val="28"/>
          <w:szCs w:val="28"/>
        </w:rPr>
        <w:t>муниципальной</w:t>
      </w:r>
      <w:r w:rsidRPr="004A61AD">
        <w:rPr>
          <w:rFonts w:ascii="Times New Roman" w:hAnsi="Times New Roman" w:cs="Times New Roman"/>
          <w:sz w:val="28"/>
          <w:szCs w:val="28"/>
        </w:rPr>
        <w:t xml:space="preserve"> системы проводится по уровням подчинения субъектов воспитания и по специфике решаемых ими задач: уровень организации (учреждения), муниципальный уровень.</w:t>
      </w:r>
    </w:p>
    <w:p w:rsidR="00E6344D" w:rsidRPr="004A61AD" w:rsidRDefault="00E6344D" w:rsidP="004A61AD">
      <w:pPr>
        <w:pStyle w:val="aa"/>
        <w:numPr>
          <w:ilvl w:val="0"/>
          <w:numId w:val="6"/>
        </w:numPr>
        <w:tabs>
          <w:tab w:val="left" w:pos="1165"/>
        </w:tabs>
        <w:spacing w:after="0" w:line="320" w:lineRule="exact"/>
        <w:ind w:left="20" w:right="-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 xml:space="preserve">Организатором мониторинга является </w:t>
      </w:r>
      <w:r w:rsidR="004A61AD" w:rsidRPr="004A61AD">
        <w:rPr>
          <w:rFonts w:ascii="Times New Roman" w:hAnsi="Times New Roman" w:cs="Times New Roman"/>
          <w:sz w:val="28"/>
          <w:szCs w:val="28"/>
        </w:rPr>
        <w:t>районный отдел образования администрации Тоцкого района</w:t>
      </w:r>
      <w:r w:rsidRPr="004A61AD">
        <w:rPr>
          <w:rFonts w:ascii="Times New Roman" w:hAnsi="Times New Roman" w:cs="Times New Roman"/>
          <w:sz w:val="28"/>
          <w:szCs w:val="28"/>
        </w:rPr>
        <w:t>.</w:t>
      </w:r>
    </w:p>
    <w:p w:rsidR="00E6344D" w:rsidRPr="004A61AD" w:rsidRDefault="00E6344D" w:rsidP="004A61AD">
      <w:pPr>
        <w:pStyle w:val="aa"/>
        <w:numPr>
          <w:ilvl w:val="0"/>
          <w:numId w:val="6"/>
        </w:numPr>
        <w:tabs>
          <w:tab w:val="left" w:pos="993"/>
          <w:tab w:val="left" w:pos="1158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>В рамках проведения мониторинга министерство:</w:t>
      </w:r>
    </w:p>
    <w:p w:rsidR="00E6344D" w:rsidRPr="004A61AD" w:rsidRDefault="00E6344D" w:rsidP="004A61AD">
      <w:pPr>
        <w:pStyle w:val="aa"/>
        <w:numPr>
          <w:ilvl w:val="0"/>
          <w:numId w:val="5"/>
        </w:numPr>
        <w:tabs>
          <w:tab w:val="left" w:pos="993"/>
          <w:tab w:val="left" w:pos="1273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>определяет процедуру и последовательность проведения мониторинга;</w:t>
      </w:r>
    </w:p>
    <w:p w:rsidR="00E6344D" w:rsidRPr="004A61AD" w:rsidRDefault="00E6344D" w:rsidP="004A61AD">
      <w:pPr>
        <w:pStyle w:val="aa"/>
        <w:numPr>
          <w:ilvl w:val="0"/>
          <w:numId w:val="5"/>
        </w:numPr>
        <w:tabs>
          <w:tab w:val="left" w:pos="993"/>
          <w:tab w:val="left" w:pos="1064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 xml:space="preserve">координирует деятельность субъектов мониторинга </w:t>
      </w:r>
      <w:r w:rsidR="004A61AD">
        <w:rPr>
          <w:rFonts w:ascii="Times New Roman" w:hAnsi="Times New Roman" w:cs="Times New Roman"/>
          <w:sz w:val="28"/>
          <w:szCs w:val="28"/>
        </w:rPr>
        <w:t>в Тоцком районе</w:t>
      </w:r>
      <w:r w:rsidRPr="004A61AD">
        <w:rPr>
          <w:rFonts w:ascii="Times New Roman" w:hAnsi="Times New Roman" w:cs="Times New Roman"/>
          <w:sz w:val="28"/>
          <w:szCs w:val="28"/>
        </w:rPr>
        <w:t>;</w:t>
      </w:r>
    </w:p>
    <w:p w:rsidR="00E6344D" w:rsidRPr="004A61AD" w:rsidRDefault="00E6344D" w:rsidP="004A61AD">
      <w:pPr>
        <w:pStyle w:val="aa"/>
        <w:numPr>
          <w:ilvl w:val="0"/>
          <w:numId w:val="5"/>
        </w:numPr>
        <w:tabs>
          <w:tab w:val="left" w:pos="993"/>
          <w:tab w:val="left" w:pos="105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 xml:space="preserve">определяет показатели эффективности </w:t>
      </w:r>
      <w:r w:rsidR="005630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61AD">
        <w:rPr>
          <w:rFonts w:ascii="Times New Roman" w:hAnsi="Times New Roman" w:cs="Times New Roman"/>
          <w:sz w:val="28"/>
          <w:szCs w:val="28"/>
        </w:rPr>
        <w:t>системы по годам;</w:t>
      </w:r>
    </w:p>
    <w:p w:rsidR="00E6344D" w:rsidRPr="004A61AD" w:rsidRDefault="00E6344D" w:rsidP="004A61AD">
      <w:pPr>
        <w:pStyle w:val="aa"/>
        <w:numPr>
          <w:ilvl w:val="0"/>
          <w:numId w:val="5"/>
        </w:numPr>
        <w:tabs>
          <w:tab w:val="left" w:pos="993"/>
          <w:tab w:val="left" w:pos="1028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>обеспечивает достижение результатов мониторинга;</w:t>
      </w:r>
    </w:p>
    <w:p w:rsidR="00E6344D" w:rsidRPr="004A61AD" w:rsidRDefault="00E6344D" w:rsidP="004A61AD">
      <w:pPr>
        <w:pStyle w:val="aa"/>
        <w:numPr>
          <w:ilvl w:val="0"/>
          <w:numId w:val="5"/>
        </w:numPr>
        <w:tabs>
          <w:tab w:val="left" w:pos="993"/>
          <w:tab w:val="left" w:pos="128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t xml:space="preserve">информирует участников образовательных отношений о результатах деятельности по организации </w:t>
      </w:r>
      <w:r w:rsidR="00563034">
        <w:rPr>
          <w:rFonts w:ascii="Times New Roman" w:hAnsi="Times New Roman" w:cs="Times New Roman"/>
          <w:sz w:val="28"/>
          <w:szCs w:val="28"/>
        </w:rPr>
        <w:t>муниципальной</w:t>
      </w:r>
      <w:r w:rsidRPr="004A61AD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E6344D" w:rsidRDefault="00E6344D" w:rsidP="004A61AD">
      <w:pPr>
        <w:pStyle w:val="aa"/>
        <w:numPr>
          <w:ilvl w:val="0"/>
          <w:numId w:val="6"/>
        </w:numPr>
        <w:tabs>
          <w:tab w:val="left" w:pos="993"/>
          <w:tab w:val="left" w:pos="1410"/>
        </w:tabs>
        <w:spacing w:after="0" w:line="320" w:lineRule="exact"/>
        <w:ind w:left="20" w:right="-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A61AD">
        <w:rPr>
          <w:rFonts w:ascii="Times New Roman" w:hAnsi="Times New Roman" w:cs="Times New Roman"/>
          <w:sz w:val="28"/>
          <w:szCs w:val="28"/>
        </w:rPr>
        <w:lastRenderedPageBreak/>
        <w:t xml:space="preserve">Группами показателей, позволяющих оценить результаты мониторинга, на основе которых принимаются управленческие решения и определяются направления дальнейшего развития </w:t>
      </w:r>
      <w:r w:rsidR="00563034">
        <w:rPr>
          <w:rFonts w:ascii="Times New Roman" w:hAnsi="Times New Roman" w:cs="Times New Roman"/>
          <w:sz w:val="28"/>
          <w:szCs w:val="28"/>
        </w:rPr>
        <w:t>муниципальной</w:t>
      </w:r>
      <w:r w:rsidRPr="004A61AD">
        <w:rPr>
          <w:rFonts w:ascii="Times New Roman" w:hAnsi="Times New Roman" w:cs="Times New Roman"/>
          <w:sz w:val="28"/>
          <w:szCs w:val="28"/>
        </w:rPr>
        <w:t xml:space="preserve"> системы, являются:</w:t>
      </w:r>
      <w:r w:rsidR="00AA2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44D" w:rsidRPr="00AA2038" w:rsidRDefault="00E6344D" w:rsidP="00AA2038">
      <w:pPr>
        <w:pStyle w:val="aa"/>
        <w:numPr>
          <w:ilvl w:val="0"/>
          <w:numId w:val="5"/>
        </w:numPr>
        <w:tabs>
          <w:tab w:val="left" w:pos="913"/>
          <w:tab w:val="left" w:pos="993"/>
          <w:tab w:val="left" w:pos="8222"/>
          <w:tab w:val="left" w:pos="8364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038">
        <w:rPr>
          <w:rFonts w:ascii="Times New Roman" w:hAnsi="Times New Roman" w:cs="Times New Roman"/>
          <w:sz w:val="28"/>
          <w:szCs w:val="28"/>
        </w:rPr>
        <w:t xml:space="preserve">доля обучающихся, принявших участие в образовательных событиях, мероприятиях и конкурсах </w:t>
      </w:r>
      <w:proofErr w:type="spellStart"/>
      <w:r w:rsidRPr="00AA203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A2038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  <w:r w:rsidR="00AA2038" w:rsidRPr="00AA2038">
        <w:rPr>
          <w:rFonts w:ascii="Times New Roman" w:hAnsi="Times New Roman" w:cs="Times New Roman"/>
          <w:sz w:val="28"/>
          <w:szCs w:val="28"/>
        </w:rPr>
        <w:t xml:space="preserve"> </w:t>
      </w:r>
      <w:r w:rsidRPr="00AA2038">
        <w:rPr>
          <w:rFonts w:ascii="Times New Roman" w:hAnsi="Times New Roman" w:cs="Times New Roman"/>
          <w:sz w:val="28"/>
          <w:szCs w:val="28"/>
        </w:rPr>
        <w:t>доля обучающихся, принявших участие в региональном и национальном чемпионате профессионального мастерства «Молодые профессионалы» (</w:t>
      </w:r>
      <w:proofErr w:type="spellStart"/>
      <w:r w:rsidRPr="00AA2038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AA2038">
        <w:rPr>
          <w:rFonts w:ascii="Times New Roman" w:hAnsi="Times New Roman" w:cs="Times New Roman"/>
          <w:sz w:val="28"/>
          <w:szCs w:val="28"/>
        </w:rPr>
        <w:t xml:space="preserve"> </w:t>
      </w:r>
      <w:r w:rsidRPr="00AA2038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AA2038">
        <w:rPr>
          <w:rFonts w:ascii="Times New Roman" w:hAnsi="Times New Roman" w:cs="Times New Roman"/>
          <w:sz w:val="28"/>
          <w:szCs w:val="28"/>
        </w:rPr>
        <w:t>)» (направление «Юниоры») (от общего количества обучающихся в данной выборке);</w:t>
      </w:r>
    </w:p>
    <w:p w:rsidR="00E6344D" w:rsidRPr="00563034" w:rsidRDefault="00E6344D" w:rsidP="00AA2038">
      <w:pPr>
        <w:pStyle w:val="aa"/>
        <w:numPr>
          <w:ilvl w:val="0"/>
          <w:numId w:val="5"/>
        </w:numPr>
        <w:tabs>
          <w:tab w:val="left" w:pos="1015"/>
          <w:tab w:val="left" w:pos="8364"/>
          <w:tab w:val="left" w:pos="8505"/>
        </w:tabs>
        <w:spacing w:after="0" w:line="320" w:lineRule="exact"/>
        <w:ind w:right="-1" w:firstLine="314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 xml:space="preserve">доля обучающихся, принявших участие в </w:t>
      </w:r>
      <w:proofErr w:type="spellStart"/>
      <w:r w:rsidRPr="00563034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 xml:space="preserve"> мероприятиях, проводимых в период регионального чемпионата профессионального мастерства «Молодые профессионалы» (</w:t>
      </w:r>
      <w:proofErr w:type="spellStart"/>
      <w:r w:rsidRPr="00563034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 xml:space="preserve"> </w:t>
      </w:r>
      <w:r w:rsidRPr="00563034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563034">
        <w:rPr>
          <w:rFonts w:ascii="Times New Roman" w:hAnsi="Times New Roman" w:cs="Times New Roman"/>
          <w:sz w:val="28"/>
          <w:szCs w:val="28"/>
        </w:rPr>
        <w:t>)» (от общего количества обучающихся в данной выборке);</w:t>
      </w:r>
    </w:p>
    <w:p w:rsidR="00E6344D" w:rsidRPr="00563034" w:rsidRDefault="00E6344D" w:rsidP="00AA2038">
      <w:pPr>
        <w:pStyle w:val="aa"/>
        <w:numPr>
          <w:ilvl w:val="0"/>
          <w:numId w:val="5"/>
        </w:numPr>
        <w:tabs>
          <w:tab w:val="left" w:pos="1094"/>
          <w:tab w:val="left" w:pos="8364"/>
          <w:tab w:val="left" w:pos="8505"/>
        </w:tabs>
        <w:spacing w:after="0" w:line="320" w:lineRule="exact"/>
        <w:ind w:right="-1" w:firstLine="314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>доля обучающихся, принявших участие в региональном и национальном конкурсах по профессиональному мастерству среди инвалидов и лиц с ограниченными возможностями здоровья «</w:t>
      </w:r>
      <w:proofErr w:type="spellStart"/>
      <w:r w:rsidRPr="00563034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>»;</w:t>
      </w:r>
    </w:p>
    <w:p w:rsidR="00E6344D" w:rsidRPr="00563034" w:rsidRDefault="00563034" w:rsidP="00AA2038">
      <w:pPr>
        <w:pStyle w:val="aa"/>
        <w:tabs>
          <w:tab w:val="left" w:pos="8364"/>
        </w:tabs>
        <w:ind w:right="140" w:firstLine="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563034">
        <w:rPr>
          <w:rFonts w:ascii="Times New Roman" w:hAnsi="Times New Roman" w:cs="Times New Roman"/>
          <w:sz w:val="28"/>
          <w:szCs w:val="28"/>
        </w:rPr>
        <w:t>доля обучающихся, принявших участие в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44D" w:rsidRPr="00563034">
        <w:rPr>
          <w:rFonts w:ascii="Times New Roman" w:hAnsi="Times New Roman" w:cs="Times New Roman"/>
          <w:sz w:val="28"/>
          <w:szCs w:val="28"/>
        </w:rPr>
        <w:t>мастер-классы»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44D" w:rsidRPr="00563034">
        <w:rPr>
          <w:rFonts w:ascii="Times New Roman" w:hAnsi="Times New Roman" w:cs="Times New Roman"/>
          <w:sz w:val="28"/>
          <w:szCs w:val="28"/>
        </w:rPr>
        <w:t>регионального конкурса по профессиональному мастерству среди инвалидов и лиц с ограниченными возможностями здоровья «</w:t>
      </w:r>
      <w:proofErr w:type="spellStart"/>
      <w:r w:rsidR="00E6344D" w:rsidRPr="00563034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E6344D" w:rsidRPr="00563034">
        <w:rPr>
          <w:rFonts w:ascii="Times New Roman" w:hAnsi="Times New Roman" w:cs="Times New Roman"/>
          <w:sz w:val="28"/>
          <w:szCs w:val="28"/>
        </w:rPr>
        <w:t>» (от общего количества обучающихся в данной выборке);</w:t>
      </w:r>
    </w:p>
    <w:p w:rsidR="00E6344D" w:rsidRPr="00563034" w:rsidRDefault="00E6344D" w:rsidP="00AA2038">
      <w:pPr>
        <w:pStyle w:val="aa"/>
        <w:numPr>
          <w:ilvl w:val="0"/>
          <w:numId w:val="5"/>
        </w:numPr>
        <w:tabs>
          <w:tab w:val="left" w:pos="878"/>
          <w:tab w:val="left" w:pos="8364"/>
          <w:tab w:val="left" w:pos="8505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 xml:space="preserve">доля обучающихся, охваченных </w:t>
      </w:r>
      <w:proofErr w:type="spellStart"/>
      <w:r w:rsidRPr="00563034">
        <w:rPr>
          <w:rFonts w:ascii="Times New Roman" w:hAnsi="Times New Roman" w:cs="Times New Roman"/>
          <w:sz w:val="28"/>
          <w:szCs w:val="28"/>
        </w:rPr>
        <w:t>профориентационными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 xml:space="preserve"> проектами: «Билет в будущее» (6-11 класс), «Сезонные школы» (8-11 класс), «Ориентир» (7-10 класс) от общего количества обучающихся в данной выборке;</w:t>
      </w:r>
    </w:p>
    <w:p w:rsidR="00E6344D" w:rsidRPr="00563034" w:rsidRDefault="00E6344D" w:rsidP="00AA2038">
      <w:pPr>
        <w:pStyle w:val="aa"/>
        <w:numPr>
          <w:ilvl w:val="0"/>
          <w:numId w:val="5"/>
        </w:numPr>
        <w:tabs>
          <w:tab w:val="left" w:pos="943"/>
          <w:tab w:val="left" w:pos="8364"/>
          <w:tab w:val="left" w:pos="8505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>количество обучающихся, принявших участие в открытых онлайн- уроках «</w:t>
      </w:r>
      <w:proofErr w:type="spellStart"/>
      <w:r w:rsidRPr="00563034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>», направленных на раннюю профориентацию (от общего количества обучающихся в данной выборке);</w:t>
      </w:r>
    </w:p>
    <w:p w:rsidR="00E6344D" w:rsidRPr="00563034" w:rsidRDefault="00563034" w:rsidP="00AA2038">
      <w:pPr>
        <w:pStyle w:val="aa"/>
        <w:tabs>
          <w:tab w:val="left" w:pos="8364"/>
          <w:tab w:val="left" w:pos="8505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563034">
        <w:rPr>
          <w:rFonts w:ascii="Times New Roman" w:hAnsi="Times New Roman" w:cs="Times New Roman"/>
          <w:sz w:val="28"/>
          <w:szCs w:val="28"/>
        </w:rPr>
        <w:t>количество учебных рабочих мест, организованных для профессиональных проб и практик (в общеобразовательных организациях, организациях среднего и высшего профессионального образования)</w:t>
      </w:r>
    </w:p>
    <w:p w:rsidR="00563034" w:rsidRDefault="00E6344D" w:rsidP="00AA2038">
      <w:pPr>
        <w:pStyle w:val="aa"/>
        <w:numPr>
          <w:ilvl w:val="0"/>
          <w:numId w:val="5"/>
        </w:numPr>
        <w:tabs>
          <w:tab w:val="left" w:pos="893"/>
          <w:tab w:val="left" w:pos="8364"/>
          <w:tab w:val="left" w:pos="8505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>доля родителей, которым оказана адресная психолого-педагогическая помощь по вопросам профессионального самоопределения детей и молодежи;</w:t>
      </w:r>
    </w:p>
    <w:p w:rsidR="00E6344D" w:rsidRPr="00563034" w:rsidRDefault="00E6344D" w:rsidP="00AA2038">
      <w:pPr>
        <w:pStyle w:val="aa"/>
        <w:numPr>
          <w:ilvl w:val="0"/>
          <w:numId w:val="5"/>
        </w:numPr>
        <w:tabs>
          <w:tab w:val="left" w:pos="893"/>
          <w:tab w:val="left" w:pos="8364"/>
          <w:tab w:val="left" w:pos="8505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034">
        <w:rPr>
          <w:rFonts w:ascii="Times New Roman" w:hAnsi="Times New Roman" w:cs="Times New Roman"/>
          <w:sz w:val="28"/>
          <w:szCs w:val="28"/>
        </w:rPr>
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</w:r>
      <w:proofErr w:type="spellStart"/>
      <w:r w:rsidRPr="0056303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63034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1037"/>
          <w:tab w:val="left" w:pos="8364"/>
          <w:tab w:val="left" w:pos="8505"/>
        </w:tabs>
        <w:spacing w:after="0" w:line="32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доля обучающихся по дополнительным предпрофессиональным программам и программа спортивной подготовки от общего числа обучающихся в общеобразовательных организациях области;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858"/>
          <w:tab w:val="left" w:pos="8364"/>
          <w:tab w:val="left" w:pos="8783"/>
        </w:tabs>
        <w:spacing w:after="332" w:line="320" w:lineRule="exact"/>
        <w:ind w:right="288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охват обучающихся, принявших участие в профильных сменах.</w:t>
      </w:r>
    </w:p>
    <w:p w:rsidR="00AA2038" w:rsidRDefault="00E6344D" w:rsidP="00AA2038">
      <w:pPr>
        <w:pStyle w:val="aa"/>
        <w:tabs>
          <w:tab w:val="left" w:pos="8364"/>
        </w:tabs>
        <w:spacing w:after="192" w:line="28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VI. Методы сбора информации</w:t>
      </w:r>
    </w:p>
    <w:p w:rsidR="00E6344D" w:rsidRPr="00D62867" w:rsidRDefault="00E6344D" w:rsidP="00AA2038">
      <w:pPr>
        <w:pStyle w:val="aa"/>
        <w:tabs>
          <w:tab w:val="left" w:pos="8364"/>
        </w:tabs>
        <w:spacing w:after="192" w:line="28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lastRenderedPageBreak/>
        <w:t>Совокупность и структура методов сбора информации определяется характером и спецификой решаемых задач, характеристиками объекта и процесса исследования, уровнем организации/подсистемы.</w:t>
      </w:r>
    </w:p>
    <w:p w:rsidR="00E6344D" w:rsidRPr="00D62867" w:rsidRDefault="00E6344D" w:rsidP="00AA2038">
      <w:pPr>
        <w:pStyle w:val="aa"/>
        <w:numPr>
          <w:ilvl w:val="0"/>
          <w:numId w:val="6"/>
        </w:numPr>
        <w:tabs>
          <w:tab w:val="left" w:pos="1118"/>
          <w:tab w:val="left" w:pos="8364"/>
        </w:tabs>
        <w:spacing w:after="0" w:line="313" w:lineRule="exact"/>
        <w:ind w:right="-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Источники и методы сбора информации:</w:t>
      </w:r>
    </w:p>
    <w:p w:rsidR="00E6344D" w:rsidRPr="00D62867" w:rsidRDefault="00D62867" w:rsidP="00AA2038">
      <w:pPr>
        <w:pStyle w:val="aa"/>
        <w:tabs>
          <w:tab w:val="left" w:pos="8080"/>
          <w:tab w:val="left" w:pos="8364"/>
          <w:tab w:val="left" w:pos="8505"/>
        </w:tabs>
        <w:spacing w:line="306" w:lineRule="exact"/>
        <w:ind w:left="20" w:right="-1" w:firstLine="5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D62867">
        <w:rPr>
          <w:rFonts w:ascii="Times New Roman" w:hAnsi="Times New Roman" w:cs="Times New Roman"/>
          <w:sz w:val="28"/>
          <w:szCs w:val="28"/>
        </w:rPr>
        <w:t>анализ отчетов о реализации федеральных и региональных проектов в Оренбургской области;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851"/>
          <w:tab w:val="left" w:pos="1449"/>
          <w:tab w:val="left" w:pos="8080"/>
          <w:tab w:val="left" w:pos="8364"/>
          <w:tab w:val="left" w:pos="8505"/>
        </w:tabs>
        <w:spacing w:after="0" w:line="320" w:lineRule="exact"/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отчеты о деятельности муниципальных образовательных организаций и образовательных организаций, подведомственных министерству;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851"/>
          <w:tab w:val="left" w:pos="1446"/>
          <w:tab w:val="left" w:pos="8080"/>
          <w:tab w:val="left" w:pos="8364"/>
          <w:tab w:val="left" w:pos="8505"/>
        </w:tabs>
        <w:spacing w:after="0" w:line="310" w:lineRule="exact"/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результаты исследований компетенций педагогических работников;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851"/>
          <w:tab w:val="left" w:pos="1438"/>
          <w:tab w:val="left" w:pos="8080"/>
          <w:tab w:val="left" w:pos="8364"/>
          <w:tab w:val="left" w:pos="8505"/>
        </w:tabs>
        <w:spacing w:after="0" w:line="320" w:lineRule="exact"/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результаты участия образовательных организаций, детских коллективов и педагогических работников в мероприятиях межрегионального, всероссийского и международного уровней;</w:t>
      </w:r>
    </w:p>
    <w:p w:rsidR="00E6344D" w:rsidRPr="00D62867" w:rsidRDefault="00E6344D" w:rsidP="00AA2038">
      <w:pPr>
        <w:pStyle w:val="aa"/>
        <w:numPr>
          <w:ilvl w:val="0"/>
          <w:numId w:val="5"/>
        </w:numPr>
        <w:tabs>
          <w:tab w:val="left" w:pos="851"/>
          <w:tab w:val="left" w:pos="1442"/>
          <w:tab w:val="left" w:pos="8080"/>
          <w:tab w:val="left" w:pos="8364"/>
          <w:tab w:val="left" w:pos="8505"/>
        </w:tabs>
        <w:spacing w:after="307" w:line="280" w:lineRule="exact"/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результативность участия в чемпионатных движениях.</w:t>
      </w:r>
    </w:p>
    <w:p w:rsidR="00D62867" w:rsidRDefault="00E6344D" w:rsidP="00AA2038">
      <w:pPr>
        <w:pStyle w:val="aa"/>
        <w:tabs>
          <w:tab w:val="left" w:pos="8364"/>
          <w:tab w:val="left" w:pos="8647"/>
          <w:tab w:val="left" w:pos="8783"/>
          <w:tab w:val="left" w:pos="9781"/>
        </w:tabs>
        <w:spacing w:after="0" w:line="324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 xml:space="preserve">VII. Проведение анализа региональных показателей </w:t>
      </w:r>
    </w:p>
    <w:p w:rsidR="00E6344D" w:rsidRPr="00D62867" w:rsidRDefault="00E6344D" w:rsidP="00D62867">
      <w:pPr>
        <w:pStyle w:val="aa"/>
        <w:tabs>
          <w:tab w:val="left" w:pos="9781"/>
        </w:tabs>
        <w:spacing w:after="0" w:line="324" w:lineRule="exact"/>
        <w:ind w:right="510"/>
        <w:jc w:val="center"/>
        <w:rPr>
          <w:rFonts w:ascii="Times New Roman" w:hAnsi="Times New Roman" w:cs="Times New Roman"/>
          <w:sz w:val="28"/>
          <w:szCs w:val="28"/>
        </w:rPr>
      </w:pPr>
      <w:r w:rsidRPr="00D62867">
        <w:rPr>
          <w:rFonts w:ascii="Times New Roman" w:hAnsi="Times New Roman" w:cs="Times New Roman"/>
          <w:sz w:val="28"/>
          <w:szCs w:val="28"/>
        </w:rPr>
        <w:t>и подготовка адресных рекомендаций</w:t>
      </w:r>
    </w:p>
    <w:p w:rsidR="00E6344D" w:rsidRPr="00CA6AB1" w:rsidRDefault="00E6344D" w:rsidP="00AA2038">
      <w:pPr>
        <w:pStyle w:val="aa"/>
        <w:numPr>
          <w:ilvl w:val="0"/>
          <w:numId w:val="6"/>
        </w:numPr>
        <w:tabs>
          <w:tab w:val="left" w:pos="1158"/>
          <w:tab w:val="left" w:pos="9498"/>
        </w:tabs>
        <w:spacing w:after="0" w:line="320" w:lineRule="exact"/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A6AB1">
        <w:rPr>
          <w:rFonts w:ascii="Times New Roman" w:hAnsi="Times New Roman" w:cs="Times New Roman"/>
          <w:sz w:val="28"/>
          <w:szCs w:val="28"/>
        </w:rPr>
        <w:t xml:space="preserve">Результатами мониторинга </w:t>
      </w:r>
      <w:r w:rsidR="00CA6AB1" w:rsidRPr="00CA6AB1">
        <w:rPr>
          <w:rFonts w:ascii="Times New Roman" w:hAnsi="Times New Roman" w:cs="Times New Roman"/>
          <w:sz w:val="28"/>
          <w:szCs w:val="28"/>
        </w:rPr>
        <w:t>муниципальной</w:t>
      </w:r>
      <w:r w:rsidRPr="00CA6AB1">
        <w:rPr>
          <w:rFonts w:ascii="Times New Roman" w:hAnsi="Times New Roman" w:cs="Times New Roman"/>
          <w:sz w:val="28"/>
          <w:szCs w:val="28"/>
        </w:rPr>
        <w:t xml:space="preserve"> системы являются:</w:t>
      </w:r>
    </w:p>
    <w:p w:rsidR="00E6344D" w:rsidRPr="00CA6AB1" w:rsidRDefault="00CA6AB1" w:rsidP="00AA2038">
      <w:pPr>
        <w:pStyle w:val="aa"/>
        <w:tabs>
          <w:tab w:val="left" w:pos="9498"/>
        </w:tabs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CA6AB1">
        <w:rPr>
          <w:rFonts w:ascii="Times New Roman" w:hAnsi="Times New Roman" w:cs="Times New Roman"/>
          <w:sz w:val="28"/>
          <w:szCs w:val="28"/>
        </w:rPr>
        <w:t xml:space="preserve">актуализация программ, методов и технологий в сфере самоопределения и профессиональной ориентации обучающихся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E6344D" w:rsidRPr="00CA6AB1">
        <w:rPr>
          <w:rFonts w:ascii="Times New Roman" w:hAnsi="Times New Roman" w:cs="Times New Roman"/>
          <w:sz w:val="28"/>
          <w:szCs w:val="28"/>
        </w:rPr>
        <w:t>, позволяющая оперативно вносить изменения в практику работы образовательных организаций;</w:t>
      </w:r>
    </w:p>
    <w:p w:rsidR="00E6344D" w:rsidRPr="00CA6AB1" w:rsidRDefault="00CA6AB1" w:rsidP="00AA2038">
      <w:pPr>
        <w:pStyle w:val="aa"/>
        <w:tabs>
          <w:tab w:val="left" w:pos="9498"/>
        </w:tabs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CA6AB1">
        <w:rPr>
          <w:rFonts w:ascii="Times New Roman" w:hAnsi="Times New Roman" w:cs="Times New Roman"/>
          <w:sz w:val="28"/>
          <w:szCs w:val="28"/>
        </w:rPr>
        <w:t xml:space="preserve">актуализация программ, методов и технологий в сфере самоопределения и профессиональной ориентации обучающихся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E6344D" w:rsidRPr="00CA6AB1">
        <w:rPr>
          <w:rFonts w:ascii="Times New Roman" w:hAnsi="Times New Roman" w:cs="Times New Roman"/>
          <w:sz w:val="28"/>
          <w:szCs w:val="28"/>
        </w:rPr>
        <w:t>, позволяющая реагировать на риски в связи с изменениями социально-демографической и экономической ситуации;</w:t>
      </w:r>
    </w:p>
    <w:p w:rsidR="00E6344D" w:rsidRPr="00CA6AB1" w:rsidRDefault="00CA6AB1" w:rsidP="00AA2038">
      <w:pPr>
        <w:pStyle w:val="aa"/>
        <w:tabs>
          <w:tab w:val="left" w:pos="9498"/>
        </w:tabs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CA6AB1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spellStart"/>
      <w:r w:rsidR="00E6344D" w:rsidRPr="00CA6AB1">
        <w:rPr>
          <w:rFonts w:ascii="Times New Roman" w:hAnsi="Times New Roman" w:cs="Times New Roman"/>
          <w:sz w:val="28"/>
          <w:szCs w:val="28"/>
        </w:rPr>
        <w:t>кластеризованных</w:t>
      </w:r>
      <w:proofErr w:type="spellEnd"/>
      <w:r w:rsidR="00E6344D" w:rsidRPr="00CA6AB1">
        <w:rPr>
          <w:rFonts w:ascii="Times New Roman" w:hAnsi="Times New Roman" w:cs="Times New Roman"/>
          <w:sz w:val="28"/>
          <w:szCs w:val="28"/>
        </w:rPr>
        <w:t xml:space="preserve"> показателей эффективности функционирования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E6344D" w:rsidRPr="00CA6AB1">
        <w:rPr>
          <w:rFonts w:ascii="Times New Roman" w:hAnsi="Times New Roman" w:cs="Times New Roman"/>
          <w:sz w:val="28"/>
          <w:szCs w:val="28"/>
        </w:rPr>
        <w:t xml:space="preserve"> системы, позволяющих отслеживать динамику и своевременно реагировать на возникающие риски;</w:t>
      </w:r>
    </w:p>
    <w:p w:rsidR="00B947CE" w:rsidRDefault="00CA6AB1" w:rsidP="00AA2038">
      <w:pPr>
        <w:pStyle w:val="aa"/>
        <w:tabs>
          <w:tab w:val="left" w:pos="9498"/>
        </w:tabs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CA6AB1">
        <w:rPr>
          <w:rFonts w:ascii="Times New Roman" w:hAnsi="Times New Roman" w:cs="Times New Roman"/>
          <w:sz w:val="28"/>
          <w:szCs w:val="28"/>
        </w:rPr>
        <w:t>определение рисков развития и функционирования системы по самоопределению и профессиональной ориентации обучающихся, определяющих комплекс управленческих мер и решений по успешному противодействию данным рискам;</w:t>
      </w:r>
      <w:r w:rsidR="00B94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44D" w:rsidRPr="00CA6AB1" w:rsidRDefault="00E006EA" w:rsidP="00AA2038">
      <w:pPr>
        <w:pStyle w:val="aa"/>
        <w:tabs>
          <w:tab w:val="left" w:pos="9498"/>
        </w:tabs>
        <w:ind w:left="20" w:right="-1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CA6AB1">
        <w:rPr>
          <w:rFonts w:ascii="Times New Roman" w:hAnsi="Times New Roman" w:cs="Times New Roman"/>
          <w:sz w:val="28"/>
          <w:szCs w:val="28"/>
        </w:rPr>
        <w:t xml:space="preserve">выявление кластеров, определяющих векторы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344D" w:rsidRPr="00CA6AB1">
        <w:rPr>
          <w:rFonts w:ascii="Times New Roman" w:hAnsi="Times New Roman" w:cs="Times New Roman"/>
          <w:sz w:val="28"/>
          <w:szCs w:val="28"/>
        </w:rPr>
        <w:t>системы;</w:t>
      </w:r>
    </w:p>
    <w:p w:rsidR="00E6344D" w:rsidRPr="00834750" w:rsidRDefault="00834750" w:rsidP="00AA2038">
      <w:pPr>
        <w:pStyle w:val="aa"/>
        <w:ind w:left="20" w:right="-1" w:firstLine="547"/>
        <w:rPr>
          <w:rFonts w:ascii="Times New Roman" w:hAnsi="Times New Roman" w:cs="Times New Roman"/>
          <w:sz w:val="28"/>
          <w:szCs w:val="28"/>
        </w:rPr>
      </w:pPr>
      <w:r w:rsidRPr="00834750">
        <w:rPr>
          <w:rFonts w:ascii="Times New Roman" w:hAnsi="Times New Roman" w:cs="Times New Roman"/>
          <w:sz w:val="28"/>
          <w:szCs w:val="28"/>
        </w:rPr>
        <w:t xml:space="preserve">- </w:t>
      </w:r>
      <w:r w:rsidR="00E6344D" w:rsidRPr="00834750">
        <w:rPr>
          <w:rFonts w:ascii="Times New Roman" w:hAnsi="Times New Roman" w:cs="Times New Roman"/>
          <w:sz w:val="28"/>
          <w:szCs w:val="28"/>
        </w:rPr>
        <w:t>выявление западающих кластеров Региональной системы, требующих принятия неотложных управленческих, экономических и нормативно-правовых мер.</w:t>
      </w:r>
    </w:p>
    <w:p w:rsidR="00E6344D" w:rsidRPr="00834750" w:rsidRDefault="00E6344D" w:rsidP="00AA2038">
      <w:pPr>
        <w:pStyle w:val="aa"/>
        <w:numPr>
          <w:ilvl w:val="0"/>
          <w:numId w:val="6"/>
        </w:numPr>
        <w:tabs>
          <w:tab w:val="left" w:pos="1168"/>
        </w:tabs>
        <w:spacing w:after="0" w:line="320" w:lineRule="exact"/>
        <w:ind w:left="20" w:right="1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4750">
        <w:rPr>
          <w:rFonts w:ascii="Times New Roman" w:hAnsi="Times New Roman" w:cs="Times New Roman"/>
          <w:sz w:val="28"/>
          <w:szCs w:val="28"/>
        </w:rPr>
        <w:t xml:space="preserve">По итогам анализа результатов мониторинга </w:t>
      </w:r>
      <w:r w:rsidR="00834750">
        <w:rPr>
          <w:rFonts w:ascii="Times New Roman" w:hAnsi="Times New Roman" w:cs="Times New Roman"/>
          <w:sz w:val="28"/>
          <w:szCs w:val="28"/>
        </w:rPr>
        <w:t>муниципальной</w:t>
      </w:r>
      <w:r w:rsidRPr="00834750">
        <w:rPr>
          <w:rFonts w:ascii="Times New Roman" w:hAnsi="Times New Roman" w:cs="Times New Roman"/>
          <w:sz w:val="28"/>
          <w:szCs w:val="28"/>
        </w:rPr>
        <w:t xml:space="preserve"> системы министерство принимает меры по разработке и реализации адресных рекомендаций и принятию управленческих решений.</w:t>
      </w:r>
    </w:p>
    <w:p w:rsidR="0027098B" w:rsidRPr="0027098B" w:rsidRDefault="0027098B" w:rsidP="00AA2038">
      <w:pPr>
        <w:pStyle w:val="aa"/>
        <w:numPr>
          <w:ilvl w:val="0"/>
          <w:numId w:val="6"/>
        </w:numPr>
        <w:tabs>
          <w:tab w:val="left" w:pos="1356"/>
        </w:tabs>
        <w:spacing w:after="0" w:line="320" w:lineRule="exact"/>
        <w:ind w:left="20" w:right="14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7098B">
        <w:rPr>
          <w:rFonts w:ascii="Times New Roman" w:hAnsi="Times New Roman" w:cs="Times New Roman"/>
          <w:sz w:val="28"/>
          <w:szCs w:val="28"/>
        </w:rPr>
        <w:t>Рекомендации образовательным организациям, реализующим программы самоопределения и профессиональной ориентации обучающихся:</w:t>
      </w:r>
    </w:p>
    <w:p w:rsidR="0027098B" w:rsidRPr="0027098B" w:rsidRDefault="0027098B" w:rsidP="00AA2038">
      <w:pPr>
        <w:pStyle w:val="aa"/>
        <w:ind w:left="20" w:right="14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7098B">
        <w:rPr>
          <w:rFonts w:ascii="Times New Roman" w:hAnsi="Times New Roman" w:cs="Times New Roman"/>
          <w:sz w:val="28"/>
          <w:szCs w:val="28"/>
        </w:rPr>
        <w:t>совершенствование программ, методов, форм и технологий работы в сфере самоопределения и профессиональной ориентации обучающихся;</w:t>
      </w:r>
    </w:p>
    <w:p w:rsidR="0027098B" w:rsidRPr="0027098B" w:rsidRDefault="0027098B" w:rsidP="00AA2038">
      <w:pPr>
        <w:pStyle w:val="aa"/>
        <w:ind w:left="20" w:right="14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98B">
        <w:rPr>
          <w:rFonts w:ascii="Times New Roman" w:hAnsi="Times New Roman" w:cs="Times New Roman"/>
          <w:sz w:val="28"/>
          <w:szCs w:val="28"/>
        </w:rPr>
        <w:t>создание условий конструктивного взаимодействия всех участников образовательных отношений;</w:t>
      </w:r>
    </w:p>
    <w:p w:rsidR="0027098B" w:rsidRPr="0027098B" w:rsidRDefault="0027098B" w:rsidP="00AA2038">
      <w:pPr>
        <w:pStyle w:val="aa"/>
        <w:ind w:left="20" w:right="14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7098B">
        <w:rPr>
          <w:rFonts w:ascii="Times New Roman" w:hAnsi="Times New Roman" w:cs="Times New Roman"/>
          <w:sz w:val="28"/>
          <w:szCs w:val="28"/>
        </w:rPr>
        <w:t>расширение перечня образовательных услуг, направленных на самоопределение и профессионал</w:t>
      </w:r>
      <w:r w:rsidR="001134B1">
        <w:rPr>
          <w:rFonts w:ascii="Times New Roman" w:hAnsi="Times New Roman" w:cs="Times New Roman"/>
          <w:sz w:val="28"/>
          <w:szCs w:val="28"/>
        </w:rPr>
        <w:t>ьную ориентацию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21F" w:rsidRPr="008A783D" w:rsidRDefault="0087121F" w:rsidP="008A78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21F" w:rsidRDefault="0087121F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87121F" w:rsidRDefault="0087121F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AA2038" w:rsidRDefault="00AA2038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B3631" w:rsidRDefault="00EB363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77C4C" w:rsidRDefault="00477C4C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77C4C" w:rsidRDefault="00477C4C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77C4C" w:rsidRDefault="00477C4C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CD1351" w:rsidRPr="005C4AA5" w:rsidRDefault="00CD135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5C4AA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4AA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к приказу РОО от 17.03.2022 г. № 01-03/55-о</w:t>
      </w:r>
    </w:p>
    <w:p w:rsidR="00CD1351" w:rsidRPr="005C4AA5" w:rsidRDefault="00CD1351" w:rsidP="00CD1351">
      <w:pPr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CD1351" w:rsidRPr="005C4AA5" w:rsidRDefault="00CD1351" w:rsidP="00CD1351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Pr="005C4AA5" w:rsidRDefault="00CD1351" w:rsidP="00CD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A5">
        <w:rPr>
          <w:rFonts w:ascii="Times New Roman" w:hAnsi="Times New Roman" w:cs="Times New Roman"/>
          <w:b/>
          <w:sz w:val="28"/>
          <w:szCs w:val="28"/>
        </w:rPr>
        <w:t>Показатели системы самоопределения и профессиональной ориентации обучающихся общеобразовательных организаций</w:t>
      </w:r>
    </w:p>
    <w:p w:rsidR="00CD1351" w:rsidRPr="005C4AA5" w:rsidRDefault="00CD1351" w:rsidP="00CD13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83"/>
        <w:gridCol w:w="1134"/>
        <w:gridCol w:w="1418"/>
        <w:gridCol w:w="1410"/>
        <w:gridCol w:w="7"/>
        <w:gridCol w:w="1276"/>
        <w:gridCol w:w="1134"/>
      </w:tblGrid>
      <w:tr w:rsidR="00CD1351" w:rsidRPr="005C4AA5" w:rsidTr="005D0A24">
        <w:trPr>
          <w:trHeight w:val="552"/>
        </w:trPr>
        <w:tc>
          <w:tcPr>
            <w:tcW w:w="709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Количественный показатель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Критерии мониторинга (качественный показатель)</w:t>
            </w:r>
          </w:p>
        </w:tc>
      </w:tr>
      <w:tr w:rsidR="00CD1351" w:rsidRPr="005C4AA5" w:rsidTr="005D0A24">
        <w:trPr>
          <w:trHeight w:val="70"/>
        </w:trPr>
        <w:tc>
          <w:tcPr>
            <w:tcW w:w="709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Показатели кадровой обеспеченности</w:t>
            </w:r>
          </w:p>
        </w:tc>
      </w:tr>
      <w:tr w:rsidR="00CD1351" w:rsidRPr="005C4AA5" w:rsidTr="005D0A24">
        <w:trPr>
          <w:trHeight w:val="1199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педагогических работников, освоивших программы повышения квалификации по актуальным вопросам самоопределения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>и  профориентации</w:t>
            </w:r>
            <w:proofErr w:type="gramEnd"/>
            <w:r w:rsidRPr="005C4AA5">
              <w:rPr>
                <w:rFonts w:ascii="Times New Roman" w:hAnsi="Times New Roman" w:cs="Times New Roman"/>
                <w:bCs/>
              </w:rPr>
              <w:t xml:space="preserve">  обучающихся за последние два года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Общее количество (чел.)</w:t>
            </w:r>
          </w:p>
          <w:p w:rsidR="00CD1351" w:rsidRPr="005C4AA5" w:rsidRDefault="00CD1351" w:rsidP="005D0A24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Наименование курсов повышения квалификации - количество чел.- количество часов – платформа - </w:t>
            </w:r>
            <w:r w:rsidRPr="005C4AA5">
              <w:rPr>
                <w:rFonts w:ascii="Times New Roman" w:hAnsi="Times New Roman" w:cs="Times New Roman"/>
                <w:bCs/>
              </w:rPr>
              <w:t xml:space="preserve">ссылка на документы, приказы, отчеты, конкурсы, проекты </w:t>
            </w:r>
            <w:r w:rsidRPr="005C4AA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98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89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педагогических работников, принявших участие во всероссийских конкурсах, проектах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351" w:rsidRPr="005C4AA5" w:rsidRDefault="00CD1351" w:rsidP="005D0A24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Общее количество (чел.)</w:t>
            </w:r>
          </w:p>
          <w:p w:rsidR="00CD1351" w:rsidRPr="005C4AA5" w:rsidRDefault="00CD1351" w:rsidP="005D0A24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CD1351" w:rsidRPr="005C4AA5" w:rsidRDefault="00CD1351" w:rsidP="005D0A24">
            <w:pPr>
              <w:ind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Наименование </w:t>
            </w:r>
            <w:r w:rsidRPr="005C4AA5">
              <w:rPr>
                <w:rFonts w:ascii="Times New Roman" w:hAnsi="Times New Roman" w:cs="Times New Roman"/>
                <w:bCs/>
              </w:rPr>
              <w:t xml:space="preserve">всероссийских конкурсов, проектов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 - ссылка на документы, приказы, отчеты, конкурсы, проекты </w:t>
            </w:r>
            <w:r w:rsidRPr="005C4AA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692"/>
        </w:trPr>
        <w:tc>
          <w:tcPr>
            <w:tcW w:w="70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72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призовых мест среди педагогических работников, принявших участие во всероссийских конкурсах, проектах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(ед.)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Наименование </w:t>
            </w:r>
            <w:r w:rsidRPr="005C4AA5">
              <w:rPr>
                <w:rFonts w:ascii="Times New Roman" w:hAnsi="Times New Roman" w:cs="Times New Roman"/>
                <w:bCs/>
              </w:rPr>
              <w:t xml:space="preserve">всероссийских конкурсов, проектов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направленности- ссылка на документы, приказы, отчеты, конкурсы, проекты </w:t>
            </w:r>
            <w:r w:rsidRPr="005C4AA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1401"/>
        </w:trPr>
        <w:tc>
          <w:tcPr>
            <w:tcW w:w="70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732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педагогов-психологов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Наличие у данной категории педагогов специального образования, выполнение обязанностей по основной ставке или по совмещению </w:t>
            </w:r>
            <w:r w:rsidRPr="005C4AA5">
              <w:rPr>
                <w:rFonts w:ascii="Times New Roman" w:hAnsi="Times New Roman" w:cs="Times New Roman"/>
              </w:rPr>
              <w:lastRenderedPageBreak/>
              <w:t>(указать количество)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lastRenderedPageBreak/>
              <w:t xml:space="preserve">имеют специальное образование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не имеют специального образования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основная должность/ </w:t>
            </w:r>
            <w:r w:rsidRPr="005C4AA5">
              <w:rPr>
                <w:rFonts w:ascii="Times New Roman" w:hAnsi="Times New Roman" w:cs="Times New Roman"/>
                <w:sz w:val="18"/>
                <w:szCs w:val="18"/>
              </w:rPr>
              <w:t>совмещение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Количество</w:t>
            </w:r>
          </w:p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педагогов, реализующих программы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lastRenderedPageBreak/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lastRenderedPageBreak/>
              <w:t>Количество (чел.)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имеют специальное образование 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не имеют специального образования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основная должность/ </w:t>
            </w:r>
            <w:r w:rsidRPr="005C4AA5">
              <w:rPr>
                <w:rFonts w:ascii="Times New Roman" w:hAnsi="Times New Roman" w:cs="Times New Roman"/>
                <w:sz w:val="18"/>
                <w:szCs w:val="18"/>
              </w:rPr>
              <w:t>совмещение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 </w:t>
            </w:r>
          </w:p>
        </w:tc>
      </w:tr>
      <w:tr w:rsidR="00CD1351" w:rsidRPr="005C4AA5" w:rsidTr="005D0A24">
        <w:trPr>
          <w:trHeight w:val="492"/>
        </w:trPr>
        <w:tc>
          <w:tcPr>
            <w:tcW w:w="709" w:type="dxa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Показатели организационно-методической обеспеченности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  <w:bCs/>
              </w:rPr>
              <w:t>Проведение мероприятий для родителей (законных представителей) по вопросам профессиональной ориентации обучающихся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Общее количество (ед.)</w:t>
            </w:r>
          </w:p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Наименование мероприятий (ссылки на мероприятия по данному вопросу)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Внедрение рабочих программ, </w:t>
            </w:r>
            <w:proofErr w:type="gramStart"/>
            <w:r w:rsidRPr="005C4AA5">
              <w:rPr>
                <w:rFonts w:ascii="Times New Roman" w:hAnsi="Times New Roman" w:cs="Times New Roman"/>
              </w:rPr>
              <w:t>реализация  элективных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курсов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направленности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Общее количество (ед.)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Ссылка на лучшие модели и практики внедрения рабочей программы </w:t>
            </w:r>
            <w:r w:rsidRPr="005C4AA5">
              <w:rPr>
                <w:rFonts w:ascii="Times New Roman" w:hAnsi="Times New Roman" w:cs="Times New Roman"/>
                <w:bCs/>
              </w:rPr>
              <w:t>профессиональной ориентации и самоопределения обучающихся</w:t>
            </w: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1" w:type="dxa"/>
            <w:gridSpan w:val="8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Показатели вовлеченности обучающихся в мероприятия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</w:tr>
      <w:tr w:rsidR="00CD1351" w:rsidRPr="005C4AA5" w:rsidTr="005D0A24">
        <w:trPr>
          <w:trHeight w:val="485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</w:t>
            </w:r>
          </w:p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 xml:space="preserve">обучающихся, принявших участие в образовательных </w:t>
            </w:r>
            <w:proofErr w:type="gramStart"/>
            <w:r w:rsidRPr="005C4AA5">
              <w:rPr>
                <w:rFonts w:ascii="Times New Roman" w:hAnsi="Times New Roman" w:cs="Times New Roman"/>
              </w:rPr>
              <w:t>событиях,  мероприятиях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и  конкурсах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CD1351" w:rsidRPr="005C4AA5" w:rsidTr="005D0A24">
        <w:trPr>
          <w:trHeight w:val="768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768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 xml:space="preserve">Доля обучающихся, принявших участие в образовательных </w:t>
            </w:r>
            <w:proofErr w:type="gramStart"/>
            <w:r w:rsidRPr="005C4AA5">
              <w:rPr>
                <w:rFonts w:ascii="Times New Roman" w:hAnsi="Times New Roman" w:cs="Times New Roman"/>
              </w:rPr>
              <w:t>событиях,  мероприятиях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и  конкурсах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shd w:val="clear" w:color="auto" w:fill="FFFFFF"/>
              </w:rPr>
              <w:t>от общего количества обучающихся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768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684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 xml:space="preserve">Количество обучающихся, принявших участие в региональном </w:t>
            </w:r>
            <w:proofErr w:type="gramStart"/>
            <w:r w:rsidRPr="005C4AA5">
              <w:rPr>
                <w:rFonts w:ascii="Times New Roman" w:hAnsi="Times New Roman" w:cs="Times New Roman"/>
              </w:rPr>
              <w:t>конкурсе  профессионального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мастерства среди инвалидов и лиц с ограниченными возможностями здоровья «</w:t>
            </w:r>
            <w:proofErr w:type="spellStart"/>
            <w:r w:rsidRPr="005C4AA5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5C4A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684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CD1351" w:rsidRPr="005C4AA5" w:rsidTr="005D0A24">
        <w:trPr>
          <w:trHeight w:val="384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обучающихся, принявших участие в региональном конкурсе профессионального мастерства среди инвалидов и лиц с ограниченными возможностями здоровья «</w:t>
            </w:r>
            <w:proofErr w:type="spellStart"/>
            <w:r w:rsidRPr="005C4AA5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5C4AA5">
              <w:rPr>
                <w:rFonts w:ascii="Times New Roman" w:hAnsi="Times New Roman" w:cs="Times New Roman"/>
              </w:rPr>
              <w:t>» от общего количества обучающихся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363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</w:tr>
      <w:tr w:rsidR="00CD1351" w:rsidRPr="005C4AA5" w:rsidTr="005D0A24">
        <w:trPr>
          <w:trHeight w:val="756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lastRenderedPageBreak/>
              <w:t>3.2.2.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Доля обучающихся, принявших </w:t>
            </w:r>
            <w:proofErr w:type="gram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участие  в</w:t>
            </w:r>
            <w:proofErr w:type="gram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 направлении «</w:t>
            </w:r>
            <w:proofErr w:type="spell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Профориентационные</w:t>
            </w:r>
            <w:proofErr w:type="spell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 мастер-классы» регионального конкурса </w:t>
            </w:r>
            <w:proofErr w:type="spell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профессиональногомастерства</w:t>
            </w:r>
            <w:proofErr w:type="spell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 среди инвалидов и лиц с ограниченными возможностями здоровья «</w:t>
            </w:r>
            <w:proofErr w:type="spell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Абилимпикс</w:t>
            </w:r>
            <w:proofErr w:type="spell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> </w:t>
            </w: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756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756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обучающихся, охваченных </w:t>
            </w:r>
            <w:proofErr w:type="spell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профориентационными</w:t>
            </w:r>
            <w:proofErr w:type="spell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 проектами «Билет в будущее» (6-11 класс), «Сезонные школы» (8-11 класс), «Ориентир» (7-10 класс)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756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48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Доля обучающихся, охваченных </w:t>
            </w:r>
            <w:proofErr w:type="spellStart"/>
            <w:r w:rsidRPr="005C4AA5">
              <w:rPr>
                <w:rFonts w:ascii="Times New Roman" w:hAnsi="Times New Roman" w:cs="Times New Roman"/>
                <w:shd w:val="clear" w:color="auto" w:fill="FFFFFF"/>
              </w:rPr>
              <w:t>профориентационными</w:t>
            </w:r>
            <w:proofErr w:type="spellEnd"/>
            <w:r w:rsidRPr="005C4AA5">
              <w:rPr>
                <w:rFonts w:ascii="Times New Roman" w:hAnsi="Times New Roman" w:cs="Times New Roman"/>
                <w:shd w:val="clear" w:color="auto" w:fill="FFFFFF"/>
              </w:rPr>
              <w:t xml:space="preserve"> проектами: «Билет в будущее» (6-11 класс), «Сезонные школы» (8-11 класс), «Ориентир» (7-10 класс) от общего количества обучающихся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588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74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shd w:val="clear" w:color="auto" w:fill="FFFFFF"/>
              </w:rPr>
              <w:t>Количество учебных рабочих мест, организованных для профессиональных проб и практик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Количество (ед.),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 </w:t>
            </w:r>
            <w:r w:rsidRPr="005C4AA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61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612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(ед.),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r w:rsidRPr="005C4AA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61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61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9781" w:type="dxa"/>
            <w:gridSpan w:val="8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  <w:bCs/>
              </w:rPr>
              <w:t>Показатели включенности участников образовательных отношений в социально-значимую деятельность</w:t>
            </w:r>
          </w:p>
        </w:tc>
      </w:tr>
      <w:tr w:rsidR="00CD1351" w:rsidRPr="005C4AA5" w:rsidTr="005D0A24">
        <w:trPr>
          <w:trHeight w:val="516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 xml:space="preserve">Количество обучающихся, принявших участие в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профильных сменах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 перечень мероприятий,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484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48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</w:rPr>
              <w:t xml:space="preserve">Доля обучающихся, принявших участие в </w:t>
            </w:r>
            <w:proofErr w:type="spellStart"/>
            <w:r w:rsidRPr="005C4AA5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5C4AA5">
              <w:rPr>
                <w:rFonts w:ascii="Times New Roman" w:hAnsi="Times New Roman" w:cs="Times New Roman"/>
              </w:rPr>
              <w:t xml:space="preserve"> профильных сменах, от общего количества обучающихся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484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48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обучающихся, принявших участие в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профориентационном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тестировании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484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481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Доля обучающихся, принявших участие в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профориентационном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тестировании, от общего количества обучающихся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Доля обучающихся (%)</w:t>
            </w:r>
          </w:p>
        </w:tc>
      </w:tr>
      <w:tr w:rsidR="00CD1351" w:rsidRPr="005C4AA5" w:rsidTr="005D0A24">
        <w:trPr>
          <w:trHeight w:val="1046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6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обучающихся, принявших участие во всероссийских мероприятиях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(чел.),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перечень мероприятий,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1175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351" w:rsidRPr="005C4AA5" w:rsidTr="005D0A24">
        <w:trPr>
          <w:trHeight w:val="659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  <w:r w:rsidRPr="005C4AA5">
              <w:rPr>
                <w:rFonts w:ascii="Times New Roman" w:hAnsi="Times New Roman" w:cs="Times New Roman"/>
                <w:bCs/>
              </w:rPr>
              <w:t xml:space="preserve">Количество призовых мест среди обучающихся, принявших участие во всероссийских мероприятиях </w:t>
            </w:r>
            <w:proofErr w:type="spellStart"/>
            <w:r w:rsidRPr="005C4AA5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5C4AA5">
              <w:rPr>
                <w:rFonts w:ascii="Times New Roman" w:hAnsi="Times New Roman" w:cs="Times New Roman"/>
                <w:bCs/>
              </w:rPr>
              <w:t xml:space="preserve"> направленности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C4AA5">
              <w:rPr>
                <w:rFonts w:ascii="Times New Roman" w:hAnsi="Times New Roman" w:cs="Times New Roman"/>
              </w:rPr>
              <w:t>Количество (ед.),</w:t>
            </w:r>
            <w:r w:rsidRPr="005C4AA5">
              <w:rPr>
                <w:rFonts w:ascii="Times New Roman" w:hAnsi="Times New Roman" w:cs="Times New Roman"/>
                <w:bCs/>
              </w:rPr>
              <w:t xml:space="preserve"> перечень мероприятий, в которых заняли призовые места, ссылка на документы, приказы, отчеты, проекты, пресс-релизы, </w:t>
            </w:r>
            <w:proofErr w:type="gramStart"/>
            <w:r w:rsidRPr="005C4AA5">
              <w:rPr>
                <w:rFonts w:ascii="Times New Roman" w:hAnsi="Times New Roman" w:cs="Times New Roman"/>
                <w:bCs/>
              </w:rPr>
              <w:t xml:space="preserve">конкурсы  </w:t>
            </w:r>
            <w:r w:rsidRPr="005C4AA5">
              <w:rPr>
                <w:rFonts w:ascii="Times New Roman" w:hAnsi="Times New Roman" w:cs="Times New Roman"/>
              </w:rPr>
              <w:t>и</w:t>
            </w:r>
            <w:proofErr w:type="gramEnd"/>
            <w:r w:rsidRPr="005C4A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AA5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</w:tr>
      <w:tr w:rsidR="00CD1351" w:rsidRPr="005C4AA5" w:rsidTr="005D0A24">
        <w:trPr>
          <w:trHeight w:val="109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CD1351" w:rsidRPr="005C4AA5" w:rsidRDefault="00CD1351" w:rsidP="005D0A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CD1351" w:rsidRPr="005C4AA5" w:rsidRDefault="00CD1351" w:rsidP="005D0A24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:rsidR="00CD1351" w:rsidRPr="005C4AA5" w:rsidRDefault="00CD1351" w:rsidP="00CD135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CD1351" w:rsidRPr="005C4AA5" w:rsidRDefault="00CD1351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BC027A" w:rsidRPr="005C4AA5" w:rsidRDefault="00BC027A" w:rsidP="00BC027A">
      <w:pPr>
        <w:pStyle w:val="3"/>
        <w:shd w:val="clear" w:color="auto" w:fill="auto"/>
        <w:tabs>
          <w:tab w:val="left" w:pos="1198"/>
        </w:tabs>
        <w:spacing w:after="0" w:line="307" w:lineRule="exact"/>
        <w:ind w:right="20"/>
        <w:jc w:val="both"/>
      </w:pPr>
    </w:p>
    <w:p w:rsidR="00BC027A" w:rsidRPr="005C4AA5" w:rsidRDefault="00BC027A" w:rsidP="00680107">
      <w:pPr>
        <w:pStyle w:val="3"/>
        <w:shd w:val="clear" w:color="auto" w:fill="auto"/>
        <w:tabs>
          <w:tab w:val="left" w:pos="851"/>
        </w:tabs>
        <w:spacing w:after="0" w:line="307" w:lineRule="exact"/>
        <w:ind w:left="390" w:right="20"/>
        <w:jc w:val="both"/>
      </w:pPr>
    </w:p>
    <w:p w:rsidR="007C16DF" w:rsidRDefault="007C16DF" w:rsidP="00BC027A"/>
    <w:sectPr w:rsidR="007C16DF" w:rsidSect="008A783D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43" w:rsidRDefault="009F5D43" w:rsidP="0079564A">
      <w:pPr>
        <w:spacing w:after="0" w:line="240" w:lineRule="auto"/>
      </w:pPr>
      <w:r>
        <w:separator/>
      </w:r>
    </w:p>
  </w:endnote>
  <w:endnote w:type="continuationSeparator" w:id="0">
    <w:p w:rsidR="009F5D43" w:rsidRDefault="009F5D43" w:rsidP="0079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43" w:rsidRDefault="009F5D43" w:rsidP="0079564A">
      <w:pPr>
        <w:spacing w:after="0" w:line="240" w:lineRule="auto"/>
      </w:pPr>
      <w:r>
        <w:separator/>
      </w:r>
    </w:p>
  </w:footnote>
  <w:footnote w:type="continuationSeparator" w:id="0">
    <w:p w:rsidR="009F5D43" w:rsidRDefault="009F5D43" w:rsidP="0079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4D" w:rsidRDefault="00E6344D">
    <w:pPr>
      <w:pStyle w:val="1"/>
      <w:framePr w:w="11435" w:h="155" w:wrap="none" w:vAnchor="text" w:hAnchor="page" w:x="236" w:y="789"/>
      <w:shd w:val="clear" w:color="auto" w:fill="auto"/>
      <w:ind w:left="6394"/>
    </w:pPr>
    <w:r>
      <w:fldChar w:fldCharType="begin"/>
    </w:r>
    <w:r>
      <w:instrText xml:space="preserve"> PAGE \* MERGEFORMAT </w:instrText>
    </w:r>
    <w:r>
      <w:fldChar w:fldCharType="separate"/>
    </w:r>
    <w:r w:rsidRPr="00D85275">
      <w:rPr>
        <w:rStyle w:val="ad"/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4D" w:rsidRPr="00B947CE" w:rsidRDefault="00E6344D" w:rsidP="00B947C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4D" w:rsidRDefault="00E6344D">
    <w:pPr>
      <w:pStyle w:val="1"/>
      <w:framePr w:w="12277" w:h="151" w:wrap="none" w:vAnchor="text" w:hAnchor="page" w:x="1" w:y="1377"/>
      <w:shd w:val="clear" w:color="auto" w:fill="auto"/>
      <w:ind w:left="6372"/>
    </w:pPr>
    <w:r>
      <w:rPr>
        <w:rStyle w:val="ad"/>
      </w:rPr>
      <w:t>1!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24EA5CBE"/>
    <w:multiLevelType w:val="multilevel"/>
    <w:tmpl w:val="81122D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0F1BEC"/>
    <w:multiLevelType w:val="hybridMultilevel"/>
    <w:tmpl w:val="9D60D472"/>
    <w:lvl w:ilvl="0" w:tplc="08E81F6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82E1A0C"/>
    <w:multiLevelType w:val="multilevel"/>
    <w:tmpl w:val="A9B8A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7A"/>
    <w:rsid w:val="000C4099"/>
    <w:rsid w:val="001134B1"/>
    <w:rsid w:val="0025199F"/>
    <w:rsid w:val="0027098B"/>
    <w:rsid w:val="002B1E48"/>
    <w:rsid w:val="002E11C1"/>
    <w:rsid w:val="003A0A4D"/>
    <w:rsid w:val="003B07B0"/>
    <w:rsid w:val="003E6380"/>
    <w:rsid w:val="00477C4C"/>
    <w:rsid w:val="004A61AD"/>
    <w:rsid w:val="004C2CE0"/>
    <w:rsid w:val="004D3B20"/>
    <w:rsid w:val="00563034"/>
    <w:rsid w:val="006607BD"/>
    <w:rsid w:val="00680107"/>
    <w:rsid w:val="006E10C6"/>
    <w:rsid w:val="007500A2"/>
    <w:rsid w:val="0079564A"/>
    <w:rsid w:val="007C16DF"/>
    <w:rsid w:val="00826FED"/>
    <w:rsid w:val="00834750"/>
    <w:rsid w:val="0087121F"/>
    <w:rsid w:val="008A783D"/>
    <w:rsid w:val="00927646"/>
    <w:rsid w:val="009F5D43"/>
    <w:rsid w:val="00AA2038"/>
    <w:rsid w:val="00B32F55"/>
    <w:rsid w:val="00B947CE"/>
    <w:rsid w:val="00BC027A"/>
    <w:rsid w:val="00CA6AB1"/>
    <w:rsid w:val="00CD1351"/>
    <w:rsid w:val="00D62867"/>
    <w:rsid w:val="00D86DAC"/>
    <w:rsid w:val="00E006EA"/>
    <w:rsid w:val="00E6344D"/>
    <w:rsid w:val="00EB3631"/>
    <w:rsid w:val="00F1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46B926-46C1-492B-BD1B-6ED298F5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C02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C027A"/>
  </w:style>
  <w:style w:type="paragraph" w:styleId="a5">
    <w:name w:val="Title"/>
    <w:basedOn w:val="a"/>
    <w:link w:val="a6"/>
    <w:qFormat/>
    <w:rsid w:val="00BC027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6">
    <w:name w:val="Название Знак"/>
    <w:basedOn w:val="a0"/>
    <w:link w:val="a5"/>
    <w:rsid w:val="00BC027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7">
    <w:name w:val="Основной текст_"/>
    <w:basedOn w:val="a0"/>
    <w:link w:val="3"/>
    <w:rsid w:val="00BC0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rsid w:val="00BC027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basedOn w:val="a0"/>
    <w:rsid w:val="00BC027A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BC027A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customStyle="1" w:styleId="4">
    <w:name w:val="Основной текст (4)_"/>
    <w:basedOn w:val="a0"/>
    <w:link w:val="41"/>
    <w:uiPriority w:val="99"/>
    <w:rsid w:val="008A783D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A783D"/>
    <w:pPr>
      <w:shd w:val="clear" w:color="auto" w:fill="FFFFFF"/>
      <w:spacing w:before="300" w:after="960" w:line="320" w:lineRule="exact"/>
      <w:ind w:hanging="660"/>
      <w:jc w:val="both"/>
    </w:pPr>
    <w:rPr>
      <w:rFonts w:ascii="Times New Roman" w:hAnsi="Times New Roman" w:cs="Times New Roman"/>
      <w:sz w:val="25"/>
      <w:szCs w:val="25"/>
    </w:rPr>
  </w:style>
  <w:style w:type="paragraph" w:styleId="aa">
    <w:name w:val="Body Text"/>
    <w:basedOn w:val="a"/>
    <w:link w:val="ab"/>
    <w:uiPriority w:val="99"/>
    <w:semiHidden/>
    <w:unhideWhenUsed/>
    <w:rsid w:val="008A783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A783D"/>
  </w:style>
  <w:style w:type="character" w:customStyle="1" w:styleId="ac">
    <w:name w:val="Колонтитул_"/>
    <w:basedOn w:val="a0"/>
    <w:link w:val="1"/>
    <w:uiPriority w:val="99"/>
    <w:rsid w:val="008A783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Колонтитул"/>
    <w:basedOn w:val="ac"/>
    <w:uiPriority w:val="99"/>
    <w:rsid w:val="008A783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1">
    <w:name w:val="Колонтитул1"/>
    <w:basedOn w:val="a"/>
    <w:link w:val="ac"/>
    <w:uiPriority w:val="99"/>
    <w:rsid w:val="008A783D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9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564A"/>
  </w:style>
  <w:style w:type="paragraph" w:styleId="af0">
    <w:name w:val="header"/>
    <w:basedOn w:val="a"/>
    <w:link w:val="af1"/>
    <w:uiPriority w:val="99"/>
    <w:unhideWhenUsed/>
    <w:rsid w:val="00795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9564A"/>
  </w:style>
  <w:style w:type="character" w:customStyle="1" w:styleId="26pt">
    <w:name w:val="Колонтитул + 26 pt"/>
    <w:basedOn w:val="ac"/>
    <w:uiPriority w:val="99"/>
    <w:rsid w:val="0027098B"/>
    <w:rPr>
      <w:rFonts w:ascii="Times New Roman" w:hAnsi="Times New Roman" w:cs="Times New Roman"/>
      <w:sz w:val="52"/>
      <w:szCs w:val="5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necova_ro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mmifbITLUc/id8vbM13y4cfetQMrbn27jcyy38HrVoU=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BDAvdX+nrPLQ/jEtgAkN/eOT2eCbm83sdQINtc5Hhvg=</DigestValue>
    </Reference>
  </SignedInfo>
  <SignatureValue>B9i8nDbXZIk0WbWEULZnltEkbH2ltf5aRvIVS7nz6FDfMwixwQd+8bHp0aczDb9O
c9mf9aY2lQoC8/7NijvVMA==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OUaRrcyHQqfyVRB+lLwsZi4dZCg=</DigestValue>
      </Reference>
      <Reference URI="/word/document.xml?ContentType=application/vnd.openxmlformats-officedocument.wordprocessingml.document.main+xml">
        <DigestMethod Algorithm="http://www.w3.org/2000/09/xmldsig#sha1"/>
        <DigestValue>qHTDGw+8Lqf8jDw1fMjwO01u1Jk=</DigestValue>
      </Reference>
      <Reference URI="/word/endnotes.xml?ContentType=application/vnd.openxmlformats-officedocument.wordprocessingml.endnotes+xml">
        <DigestMethod Algorithm="http://www.w3.org/2000/09/xmldsig#sha1"/>
        <DigestValue>fPLu65svez3yWU1oORkMIxISkTs=</DigestValue>
      </Reference>
      <Reference URI="/word/fontTable.xml?ContentType=application/vnd.openxmlformats-officedocument.wordprocessingml.fontTable+xml">
        <DigestMethod Algorithm="http://www.w3.org/2000/09/xmldsig#sha1"/>
        <DigestValue>4qggyVEGWbhZKjUHux5kPguuc8c=</DigestValue>
      </Reference>
      <Reference URI="/word/footnotes.xml?ContentType=application/vnd.openxmlformats-officedocument.wordprocessingml.footnotes+xml">
        <DigestMethod Algorithm="http://www.w3.org/2000/09/xmldsig#sha1"/>
        <DigestValue>zE4QbjYY1BjIbtfCnP/2uf6SpxE=</DigestValue>
      </Reference>
      <Reference URI="/word/header1.xml?ContentType=application/vnd.openxmlformats-officedocument.wordprocessingml.header+xml">
        <DigestMethod Algorithm="http://www.w3.org/2000/09/xmldsig#sha1"/>
        <DigestValue>fE/VFwaU36k9AosgN+gM73LbPHM=</DigestValue>
      </Reference>
      <Reference URI="/word/header2.xml?ContentType=application/vnd.openxmlformats-officedocument.wordprocessingml.header+xml">
        <DigestMethod Algorithm="http://www.w3.org/2000/09/xmldsig#sha1"/>
        <DigestValue>EOtalvfm3N56rlseHzjdSsYYUYM=</DigestValue>
      </Reference>
      <Reference URI="/word/header3.xml?ContentType=application/vnd.openxmlformats-officedocument.wordprocessingml.header+xml">
        <DigestMethod Algorithm="http://www.w3.org/2000/09/xmldsig#sha1"/>
        <DigestValue>zUcIPj1q/WxJJdGMM+M72s0KxxE=</DigestValue>
      </Reference>
      <Reference URI="/word/numbering.xml?ContentType=application/vnd.openxmlformats-officedocument.wordprocessingml.numbering+xml">
        <DigestMethod Algorithm="http://www.w3.org/2000/09/xmldsig#sha1"/>
        <DigestValue>XV7R/gV9yqtDQ8yKgLLNv+Z6afs=</DigestValue>
      </Reference>
      <Reference URI="/word/settings.xml?ContentType=application/vnd.openxmlformats-officedocument.wordprocessingml.settings+xml">
        <DigestMethod Algorithm="http://www.w3.org/2000/09/xmldsig#sha1"/>
        <DigestValue>QsHUkhdl9IkDZH38ViZLPgOB36o=</DigestValue>
      </Reference>
      <Reference URI="/word/styles.xml?ContentType=application/vnd.openxmlformats-officedocument.wordprocessingml.styles+xml">
        <DigestMethod Algorithm="http://www.w3.org/2000/09/xmldsig#sha1"/>
        <DigestValue>Gg3LyB7Ll9NRrr8vIFNiJH4/HX8=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2022-07-19T06:57:24Z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2022-07-19T06:57:24Z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10A3-6E82-4844-A158-A40E99A4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2022-07-12T12:23:00Z</dcterms:created>
  <dcterms:modified xsi:type="dcterms:W3CDTF">2022-07-12T12:23:00Z</dcterms:modified>
</cp:coreProperties>
</file>