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E2" w:rsidRPr="001A6BBB" w:rsidRDefault="00A508E2" w:rsidP="00654ACF">
      <w:pPr>
        <w:pStyle w:val="11"/>
        <w:keepNext/>
        <w:keepLines/>
        <w:shd w:val="clear" w:color="auto" w:fill="auto"/>
        <w:spacing w:before="0" w:line="240" w:lineRule="auto"/>
        <w:ind w:left="60" w:firstLine="700"/>
      </w:pPr>
      <w:bookmarkStart w:id="0" w:name="_GoBack"/>
      <w:bookmarkEnd w:id="0"/>
      <w:r w:rsidRPr="001A6BBB">
        <w:t>Аналитическая справка</w:t>
      </w:r>
    </w:p>
    <w:p w:rsidR="00796155" w:rsidRPr="001A6BBB" w:rsidRDefault="00A508E2" w:rsidP="00654ACF">
      <w:pPr>
        <w:pStyle w:val="11"/>
        <w:keepNext/>
        <w:keepLines/>
        <w:shd w:val="clear" w:color="auto" w:fill="auto"/>
        <w:spacing w:before="0" w:line="240" w:lineRule="auto"/>
        <w:ind w:left="60" w:firstLine="700"/>
      </w:pPr>
      <w:r w:rsidRPr="001A6BBB">
        <w:t>о в</w:t>
      </w:r>
      <w:r w:rsidR="00796155" w:rsidRPr="001A6BBB">
        <w:t>ыбор</w:t>
      </w:r>
      <w:r w:rsidRPr="001A6BBB">
        <w:t>е</w:t>
      </w:r>
      <w:r w:rsidR="00796155" w:rsidRPr="001A6BBB">
        <w:t xml:space="preserve"> профессии обучающимися на уровне основного общего образования</w:t>
      </w:r>
      <w:r w:rsidRPr="001A6BBB">
        <w:t xml:space="preserve"> в ОО Тоцкого района</w:t>
      </w:r>
    </w:p>
    <w:p w:rsidR="00A508E2" w:rsidRDefault="00A508E2" w:rsidP="00654ACF">
      <w:pPr>
        <w:pStyle w:val="11"/>
        <w:keepNext/>
        <w:keepLines/>
        <w:shd w:val="clear" w:color="auto" w:fill="auto"/>
        <w:spacing w:before="0" w:line="276" w:lineRule="auto"/>
        <w:ind w:left="60" w:firstLine="700"/>
        <w:jc w:val="right"/>
      </w:pPr>
      <w:r w:rsidRPr="001A6BBB">
        <w:t>10 июня 2022 года</w:t>
      </w:r>
    </w:p>
    <w:p w:rsidR="000F086E" w:rsidRPr="000F086E" w:rsidRDefault="000F086E" w:rsidP="00654ACF">
      <w:pPr>
        <w:pStyle w:val="11"/>
        <w:keepNext/>
        <w:keepLines/>
        <w:shd w:val="clear" w:color="auto" w:fill="auto"/>
        <w:spacing w:before="0" w:line="276" w:lineRule="auto"/>
        <w:ind w:left="60" w:firstLine="700"/>
        <w:jc w:val="right"/>
        <w:rPr>
          <w:b w:val="0"/>
        </w:rPr>
      </w:pPr>
      <w:proofErr w:type="spellStart"/>
      <w:r w:rsidRPr="000F086E">
        <w:rPr>
          <w:b w:val="0"/>
        </w:rPr>
        <w:t>с.Тоцкое</w:t>
      </w:r>
      <w:proofErr w:type="spellEnd"/>
    </w:p>
    <w:p w:rsidR="00EF7EF6" w:rsidRDefault="00EF7EF6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Анкетирование обучающихся образовательных организаций района проводилось в период с 4.05. по 13.05.2022 года.</w:t>
      </w:r>
    </w:p>
    <w:p w:rsidR="00A508E2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анкетирования в целом по</w:t>
      </w:r>
      <w:r w:rsidRPr="001A6BBB">
        <w:rPr>
          <w:rFonts w:ascii="Arial" w:eastAsia="Times New Roman" w:hAnsi="Arial" w:cs="Arial"/>
          <w:color w:val="auto"/>
          <w:sz w:val="35"/>
          <w:szCs w:val="35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Тоцкому району около 53%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выпускников сделали выбор профессии/специальности. </w:t>
      </w:r>
    </w:p>
    <w:p w:rsidR="00A508E2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47% выпускников 2022 года на момент проведения анкетирования (май 2022 года) не определились с профессией/специальностью и не смогли ее указать в анкете.</w:t>
      </w:r>
    </w:p>
    <w:p w:rsidR="00A508E2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При этом, количество выпускников, которые выбрали профессию и уверены в своем выборе составляет 42%. 11% выпускников, указавших выбранную профессию, отметили, что не уверены или сомневаются в реализации своих профессиональных намерений.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Большинство старшеклассников (46,7%) осуществляют свой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профессиональный выбор, опираясь на уровень материального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благосостояния, который может обеспечить профессия. 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На втором месте по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значимости фактор «востребованность и перспективность по завершению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обучения». 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Данный фактор является определяющим для 43,7% выпускников.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При этом, треть опрошенных демонстрирует потребность «приносить пользу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людям» в профессиональной деятельности. В целом, можно отметить, что у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обучающихся 9-х классов превалируют рациональные мотивы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(трудоустройство, востребованность и перспективность профессии,</w:t>
      </w:r>
      <w:r w:rsidR="00654A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карьерный рост, соответствие профессии своим способностям и склоннос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тям)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Среди факторов, влияющих на профессиональный выбор выпускников,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ведущими в 202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являются «состояние здоровья» (45%) и «телевидение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интернет» (42%). Советы родителей (33%) значительно более важны, чем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рекомендации школы и учителей (16%). Выпускники также ориентируются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при выборе профессии на материальное положение семьи и рынок труда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(30%).</w:t>
      </w:r>
    </w:p>
    <w:p w:rsidR="004B6634" w:rsidRPr="001A6BBB" w:rsidRDefault="004B6634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A508E2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ыпускники, которые уже определились с профессией, не</w:t>
      </w:r>
      <w:r w:rsidR="00A508E2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выбрали ни одной профессии из сферы культуры и искусства. Это может</w:t>
      </w:r>
      <w:r w:rsidR="00A508E2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свидетельствовать о том, что эта сфера является для многих желаемой</w:t>
      </w:r>
      <w:r w:rsidR="00A508E2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деятельностью, но, когда дело доходит до конкретного выбора – он падает на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508E2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более стабильные, востребованные виды деятельности и специальности.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Лидирующие позиции в 202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ебном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занимают такие сферы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как: образование (20,1%), спорт (18,2%), управление (16,8%),</w:t>
      </w:r>
      <w:r w:rsidR="00654A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медицина и социальное обеспечение (16,5%).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Списки выбранных профессий свидетельствуют о том, что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медицинские, педагогические, специальности силовых структур, IT,</w:t>
      </w:r>
      <w:r w:rsidR="00654A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юридические специальности являются одними из самых выбираемых и входят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пятерку лидеров.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При этом, 43% выпускников считают, что выбранная профессия не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востребована или они недостаточно осведомлены о положении на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региональном рынке труда. 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46,3% выпускников уверены в том, что их будущая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профессия пользуется спросом на рынке труда 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Оренбургской области и муниципалитета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мониторинга показывают, что возможность трудоустроиться является для выпускников школы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важным фактором выбора профессии. 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При этом, знание этого рынка у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выпускников недостаточно актуализировано и слабо соотносится с реальным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выбором. 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Выпускники практически не выбирают востребованные в регионе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специальности в сфере строительства, ЖКХ, транспорта и связи.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Путь получения выбранной профессии выпускники, видят, прежде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всего, в поступлении в организации среднего профессионального образования. Количество выпускников, намеревающихся 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продолжить образование в школе (10-11 класс)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составляет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всего 28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%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(85 человек)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4B6634" w:rsidRPr="001A6BBB" w:rsidRDefault="00A508E2" w:rsidP="00654AC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Среди профессиональных образовательных организаций на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лидирующих позициях находятся 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педагогический колледж</w:t>
      </w:r>
      <w:r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медицинский колледж, юридический колледж, фина</w:t>
      </w:r>
      <w:r w:rsidR="004B323A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4B6634" w:rsidRPr="001A6BBB">
        <w:rPr>
          <w:rFonts w:ascii="Times New Roman" w:eastAsia="Times New Roman" w:hAnsi="Times New Roman" w:cs="Times New Roman"/>
          <w:color w:val="auto"/>
          <w:sz w:val="28"/>
          <w:szCs w:val="28"/>
        </w:rPr>
        <w:t>сово-экономический колледж, нефтяной колледж, колледж информатики и статистики.</w:t>
      </w:r>
    </w:p>
    <w:p w:rsidR="001A6BBB" w:rsidRPr="001A6BBB" w:rsidRDefault="001A6BBB" w:rsidP="00654ACF">
      <w:pPr>
        <w:pStyle w:val="a3"/>
        <w:shd w:val="clear" w:color="auto" w:fill="auto"/>
        <w:spacing w:before="283" w:after="236" w:line="276" w:lineRule="auto"/>
        <w:ind w:right="60"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По итогам анализа эффективности работы по выбору профессии на уровне ООО сформированы </w:t>
      </w:r>
      <w:r w:rsidR="006B0B88">
        <w:rPr>
          <w:sz w:val="28"/>
          <w:szCs w:val="28"/>
        </w:rPr>
        <w:t>рекомендации</w:t>
      </w:r>
      <w:r w:rsidRPr="001A6BBB">
        <w:rPr>
          <w:sz w:val="28"/>
          <w:szCs w:val="28"/>
        </w:rPr>
        <w:t>:</w:t>
      </w:r>
    </w:p>
    <w:p w:rsidR="001A6BBB" w:rsidRPr="001A6BBB" w:rsidRDefault="001A6BBB" w:rsidP="00654ACF">
      <w:pPr>
        <w:pStyle w:val="51"/>
        <w:shd w:val="clear" w:color="auto" w:fill="auto"/>
        <w:spacing w:after="0" w:line="276" w:lineRule="auto"/>
        <w:ind w:firstLine="567"/>
        <w:jc w:val="both"/>
        <w:rPr>
          <w:i w:val="0"/>
          <w:sz w:val="28"/>
          <w:szCs w:val="28"/>
        </w:rPr>
      </w:pPr>
      <w:r w:rsidRPr="001A6BBB">
        <w:rPr>
          <w:i w:val="0"/>
          <w:sz w:val="28"/>
          <w:szCs w:val="28"/>
        </w:rPr>
        <w:t>1.1. Районного отдела образования администрации Тоцкого района:</w:t>
      </w:r>
    </w:p>
    <w:p w:rsidR="001A6BBB" w:rsidRPr="001A6BBB" w:rsidRDefault="001A6BBB" w:rsidP="00654ACF">
      <w:pPr>
        <w:pStyle w:val="a3"/>
        <w:shd w:val="clear" w:color="auto" w:fill="auto"/>
        <w:spacing w:line="276" w:lineRule="auto"/>
        <w:ind w:right="60"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- продолжить координировать деятельность подведомственных району организаций по выбору профессии на уровне основного общего образования;</w:t>
      </w:r>
    </w:p>
    <w:p w:rsidR="001A6BBB" w:rsidRPr="001A6BBB" w:rsidRDefault="001A6BBB" w:rsidP="00654ACF">
      <w:pPr>
        <w:pStyle w:val="51"/>
        <w:shd w:val="clear" w:color="auto" w:fill="auto"/>
        <w:spacing w:after="0" w:line="276" w:lineRule="auto"/>
        <w:ind w:firstLine="567"/>
        <w:jc w:val="both"/>
        <w:rPr>
          <w:i w:val="0"/>
          <w:sz w:val="28"/>
          <w:szCs w:val="28"/>
        </w:rPr>
      </w:pPr>
      <w:r w:rsidRPr="001A6BBB">
        <w:rPr>
          <w:i w:val="0"/>
          <w:sz w:val="28"/>
          <w:szCs w:val="28"/>
        </w:rPr>
        <w:t>1.2. Для общеобразовательных организаций Тоцкого района:</w:t>
      </w:r>
    </w:p>
    <w:p w:rsidR="001A6BBB" w:rsidRPr="001A6BBB" w:rsidRDefault="001A6BBB" w:rsidP="00654ACF">
      <w:pPr>
        <w:pStyle w:val="a3"/>
        <w:numPr>
          <w:ilvl w:val="0"/>
          <w:numId w:val="1"/>
        </w:numPr>
        <w:shd w:val="clear" w:color="auto" w:fill="auto"/>
        <w:tabs>
          <w:tab w:val="left" w:pos="1048"/>
        </w:tabs>
        <w:spacing w:after="550" w:line="276" w:lineRule="auto"/>
        <w:ind w:right="60"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Обеспечить качественное исполнение плана по самоопределению и профессиональной ориентации обучающихся общеобразовательных организаций.</w:t>
      </w:r>
    </w:p>
    <w:p w:rsidR="003F2DA8" w:rsidRDefault="001A6BBB" w:rsidP="00654ACF">
      <w:pPr>
        <w:pStyle w:val="a7"/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6BBB">
        <w:rPr>
          <w:rFonts w:ascii="Times New Roman" w:hAnsi="Times New Roman" w:cs="Times New Roman"/>
          <w:color w:val="auto"/>
          <w:sz w:val="28"/>
          <w:szCs w:val="28"/>
        </w:rPr>
        <w:t>Главный специалист РОО                                                   Н.В.</w:t>
      </w:r>
      <w:r w:rsidR="000F08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A6BBB">
        <w:rPr>
          <w:rFonts w:ascii="Times New Roman" w:hAnsi="Times New Roman" w:cs="Times New Roman"/>
          <w:color w:val="auto"/>
          <w:sz w:val="28"/>
          <w:szCs w:val="28"/>
        </w:rPr>
        <w:t>Кузнецова</w:t>
      </w:r>
    </w:p>
    <w:p w:rsidR="000F086E" w:rsidRPr="000F086E" w:rsidRDefault="000F086E" w:rsidP="00654ACF">
      <w:pPr>
        <w:pStyle w:val="a7"/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0F086E">
        <w:rPr>
          <w:rFonts w:ascii="Times New Roman" w:hAnsi="Times New Roman" w:cs="Times New Roman"/>
          <w:color w:val="auto"/>
        </w:rPr>
        <w:t>10 июня 2022 года</w:t>
      </w:r>
    </w:p>
    <w:sectPr w:rsidR="000F086E" w:rsidRPr="000F086E" w:rsidSect="000F08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55"/>
    <w:rsid w:val="000F086E"/>
    <w:rsid w:val="001A6BBB"/>
    <w:rsid w:val="003F2DA8"/>
    <w:rsid w:val="00427BD2"/>
    <w:rsid w:val="004404EF"/>
    <w:rsid w:val="004B323A"/>
    <w:rsid w:val="004B6634"/>
    <w:rsid w:val="004E7B96"/>
    <w:rsid w:val="00654ACF"/>
    <w:rsid w:val="006B0B88"/>
    <w:rsid w:val="00796155"/>
    <w:rsid w:val="00A508E2"/>
    <w:rsid w:val="00E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6A104-02A5-483B-AD21-A0371D70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5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615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796155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961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79615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Подпись к таблице_"/>
    <w:basedOn w:val="a0"/>
    <w:link w:val="a5"/>
    <w:uiPriority w:val="99"/>
    <w:rsid w:val="0079615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796155"/>
    <w:rPr>
      <w:rFonts w:ascii="Times New Roman" w:hAnsi="Times New Roman" w:cs="Times New Roman"/>
      <w:i/>
      <w:iCs/>
      <w:noProof/>
      <w:sz w:val="24"/>
      <w:szCs w:val="24"/>
      <w:shd w:val="clear" w:color="auto" w:fill="FFFFFF"/>
    </w:rPr>
  </w:style>
  <w:style w:type="paragraph" w:styleId="a3">
    <w:name w:val="Body Text"/>
    <w:basedOn w:val="a"/>
    <w:link w:val="1"/>
    <w:uiPriority w:val="99"/>
    <w:rsid w:val="0079615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79615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796155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796155"/>
    <w:pPr>
      <w:shd w:val="clear" w:color="auto" w:fill="FFFFFF"/>
      <w:spacing w:line="269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uiPriority w:val="99"/>
    <w:rsid w:val="00796155"/>
    <w:pPr>
      <w:shd w:val="clear" w:color="auto" w:fill="FFFFFF"/>
      <w:spacing w:before="900" w:line="370" w:lineRule="exact"/>
      <w:ind w:hanging="34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a5">
    <w:name w:val="Подпись к таблице"/>
    <w:basedOn w:val="a"/>
    <w:link w:val="a4"/>
    <w:uiPriority w:val="99"/>
    <w:rsid w:val="0079615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79615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noProof/>
      <w:color w:val="auto"/>
      <w:lang w:eastAsia="en-US"/>
    </w:rPr>
  </w:style>
  <w:style w:type="character" w:customStyle="1" w:styleId="markedcontent">
    <w:name w:val="markedcontent"/>
    <w:basedOn w:val="a0"/>
    <w:rsid w:val="00A508E2"/>
  </w:style>
  <w:style w:type="paragraph" w:styleId="a7">
    <w:name w:val="List Paragraph"/>
    <w:basedOn w:val="a"/>
    <w:uiPriority w:val="34"/>
    <w:qFormat/>
    <w:rsid w:val="00A50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LHBXxXa6w47SpvKV0REM3qwiiVuMt64r/xbgQc+Z7JM=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LB9GGT/PzDPEFZfpbEMGMJj/snxTbdrDtRGY/sr8+oc=</DigestValue>
    </Reference>
  </SignedInfo>
  <SignatureValue>kYN2ivLc1ex6EImigpe+iMhP5WPE2xJUCDU7pHlZW2OC5ZV+8XxF9YZrpVqQha7W
NBhkItKfhsQvGrDcj8mv/g==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64TFN0m3JW6T2mJItR/P//hQtFQ=</DigestValue>
      </Reference>
      <Reference URI="/word/fontTable.xml?ContentType=application/vnd.openxmlformats-officedocument.wordprocessingml.fontTable+xml">
        <DigestMethod Algorithm="http://www.w3.org/2000/09/xmldsig#sha1"/>
        <DigestValue>4C1N8DmqfsBQvR9LE7irfwpy2cc=</DigestValue>
      </Reference>
      <Reference URI="/word/numbering.xml?ContentType=application/vnd.openxmlformats-officedocument.wordprocessingml.numbering+xml">
        <DigestMethod Algorithm="http://www.w3.org/2000/09/xmldsig#sha1"/>
        <DigestValue>wy7NDZh6iNQAczzPiJvWQJ/U/1c=</DigestValue>
      </Reference>
      <Reference URI="/word/settings.xml?ContentType=application/vnd.openxmlformats-officedocument.wordprocessingml.settings+xml">
        <DigestMethod Algorithm="http://www.w3.org/2000/09/xmldsig#sha1"/>
        <DigestValue>5dYFE3RG76Sn8TuZBEcL3OLyId4=</DigestValue>
      </Reference>
      <Reference URI="/word/styles.xml?ContentType=application/vnd.openxmlformats-officedocument.wordprocessingml.styles+xml">
        <DigestMethod Algorithm="http://www.w3.org/2000/09/xmldsig#sha1"/>
        <DigestValue>2JnmIHvXLGpCN0EgYKT5TfqUclM=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mL6r70/9dDSIY/7bHuZgfaYpmU8=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2022-07-19T09:35:56Z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2022-07-19T09:35:56Z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2022-07-15T09:23:00Z</dcterms:created>
  <dcterms:modified xsi:type="dcterms:W3CDTF">2022-07-15T09:23:00Z</dcterms:modified>
</cp:coreProperties>
</file>