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66" w:rsidRDefault="00CE4B66" w:rsidP="00CE4B6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РАЙОННЫЙ ОТДЕЛ ОБРАЗОВАНИЯ</w:t>
      </w:r>
    </w:p>
    <w:p w:rsidR="00CE4B66" w:rsidRDefault="00CE4B66" w:rsidP="00CE4B6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АДМИНИСТРАЦИИ ТОЦКОГО РАЙОНА</w:t>
      </w:r>
    </w:p>
    <w:p w:rsidR="00CE4B66" w:rsidRPr="00935631" w:rsidRDefault="00CE4B66" w:rsidP="00CE4B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CE4B66" w:rsidRDefault="00CE4B66" w:rsidP="00CE4B66">
      <w:pPr>
        <w:pStyle w:val="a3"/>
        <w:ind w:left="1775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ПРИКАЗ </w:t>
      </w:r>
    </w:p>
    <w:p w:rsidR="00CE4B66" w:rsidRDefault="00CE4B66" w:rsidP="0032745F">
      <w:pPr>
        <w:pStyle w:val="a3"/>
        <w:tabs>
          <w:tab w:val="left" w:pos="427"/>
          <w:tab w:val="left" w:pos="3163"/>
        </w:tabs>
        <w:rPr>
          <w:iCs/>
          <w:color w:val="000000" w:themeColor="text1"/>
          <w:w w:val="87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4</w:t>
      </w:r>
      <w:r w:rsidRPr="008F1863">
        <w:rPr>
          <w:color w:val="000000" w:themeColor="text1"/>
          <w:sz w:val="28"/>
          <w:szCs w:val="28"/>
        </w:rPr>
        <w:t>.04.20</w:t>
      </w:r>
      <w:r>
        <w:rPr>
          <w:color w:val="000000" w:themeColor="text1"/>
          <w:sz w:val="28"/>
          <w:szCs w:val="28"/>
        </w:rPr>
        <w:t>22 г                 № 01-03/78</w:t>
      </w:r>
    </w:p>
    <w:p w:rsidR="00CE4B66" w:rsidRPr="00CE4B66" w:rsidRDefault="00CE4B66" w:rsidP="0032745F">
      <w:pPr>
        <w:pStyle w:val="a3"/>
        <w:tabs>
          <w:tab w:val="left" w:pos="427"/>
          <w:tab w:val="left" w:pos="3163"/>
        </w:tabs>
        <w:rPr>
          <w:iCs/>
          <w:color w:val="000000" w:themeColor="text1"/>
          <w:w w:val="87"/>
          <w:sz w:val="28"/>
          <w:szCs w:val="28"/>
        </w:rPr>
      </w:pPr>
      <w:r>
        <w:rPr>
          <w:iCs/>
          <w:color w:val="000000" w:themeColor="text1"/>
          <w:w w:val="87"/>
          <w:sz w:val="28"/>
          <w:szCs w:val="28"/>
        </w:rPr>
        <w:t xml:space="preserve">                           </w:t>
      </w:r>
      <w:r>
        <w:rPr>
          <w:color w:val="000000" w:themeColor="text1"/>
          <w:sz w:val="28"/>
          <w:szCs w:val="28"/>
        </w:rPr>
        <w:t xml:space="preserve">с. Тоцкое </w:t>
      </w:r>
    </w:p>
    <w:p w:rsidR="00CE4B66" w:rsidRDefault="00CE4B66" w:rsidP="0032745F">
      <w:pPr>
        <w:pStyle w:val="a3"/>
        <w:ind w:left="2193"/>
        <w:rPr>
          <w:color w:val="000000" w:themeColor="text1"/>
          <w:sz w:val="28"/>
          <w:szCs w:val="28"/>
        </w:rPr>
      </w:pPr>
    </w:p>
    <w:p w:rsidR="00CE4B66" w:rsidRDefault="00CE4B66" w:rsidP="00CE4B66">
      <w:pPr>
        <w:spacing w:after="0" w:line="240" w:lineRule="auto"/>
        <w:rPr>
          <w:rFonts w:ascii="Times New Roman" w:hAnsi="Times New Roman" w:cs="Times New Roman"/>
        </w:rPr>
      </w:pPr>
      <w:r w:rsidRPr="00CE4B66">
        <w:rPr>
          <w:rFonts w:ascii="Times New Roman" w:hAnsi="Times New Roman" w:cs="Times New Roman"/>
        </w:rPr>
        <w:t>О внедрении в практику работы ОО</w:t>
      </w:r>
    </w:p>
    <w:p w:rsidR="00CE4B66" w:rsidRDefault="00CE4B66" w:rsidP="00CE4B66">
      <w:pPr>
        <w:spacing w:after="0" w:line="240" w:lineRule="auto"/>
        <w:rPr>
          <w:rFonts w:ascii="Times New Roman" w:hAnsi="Times New Roman" w:cs="Times New Roman"/>
        </w:rPr>
      </w:pPr>
      <w:r w:rsidRPr="00CE4B66">
        <w:rPr>
          <w:rFonts w:ascii="Times New Roman" w:hAnsi="Times New Roman" w:cs="Times New Roman"/>
        </w:rPr>
        <w:t>концепции региональной системы</w:t>
      </w:r>
      <w:r>
        <w:rPr>
          <w:rFonts w:ascii="Times New Roman" w:hAnsi="Times New Roman" w:cs="Times New Roman"/>
        </w:rPr>
        <w:t xml:space="preserve"> выявления,</w:t>
      </w:r>
    </w:p>
    <w:p w:rsidR="00CE4B66" w:rsidRDefault="00CE4B66" w:rsidP="00CE4B66">
      <w:pPr>
        <w:spacing w:after="0" w:line="240" w:lineRule="auto"/>
        <w:rPr>
          <w:rFonts w:ascii="Times New Roman" w:hAnsi="Times New Roman" w:cs="Times New Roman"/>
        </w:rPr>
      </w:pPr>
      <w:r w:rsidRPr="00CE4B66">
        <w:rPr>
          <w:rFonts w:ascii="Times New Roman" w:hAnsi="Times New Roman" w:cs="Times New Roman"/>
        </w:rPr>
        <w:t>поддержки и развития способностей</w:t>
      </w:r>
    </w:p>
    <w:p w:rsidR="00CE4B66" w:rsidRPr="00CE4B66" w:rsidRDefault="00CE4B66" w:rsidP="00CE4B66">
      <w:pPr>
        <w:spacing w:after="0" w:line="240" w:lineRule="auto"/>
        <w:ind w:firstLine="7"/>
        <w:rPr>
          <w:rFonts w:ascii="Times New Roman" w:hAnsi="Times New Roman" w:cs="Times New Roman"/>
        </w:rPr>
      </w:pPr>
      <w:r w:rsidRPr="00CE4B66">
        <w:rPr>
          <w:rFonts w:ascii="Times New Roman" w:hAnsi="Times New Roman" w:cs="Times New Roman"/>
        </w:rPr>
        <w:t>и талантов у детей и молодежи</w:t>
      </w:r>
    </w:p>
    <w:p w:rsidR="00CE4B66" w:rsidRDefault="00CE4B66" w:rsidP="00CE4B66">
      <w:pPr>
        <w:spacing w:line="240" w:lineRule="auto"/>
      </w:pPr>
    </w:p>
    <w:p w:rsidR="00CE4B66" w:rsidRDefault="001A1159" w:rsidP="001A1159">
      <w:pPr>
        <w:spacing w:after="0"/>
        <w:ind w:left="14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4B66" w:rsidRPr="00CE4B6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 273-ФЗ «Об образовании в Российской Федерации», в целях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29.05.2015 № 996-р, распоряжения Министерства просвещения Российской Федерации от 01.09.2021 № Р-210 «Об утверждении Методологии мотивирующего мониторинга деятельности органов исполнительной власти субъектов Российской Федерации, осуществляющих государственное управление в сфере образования»</w:t>
      </w:r>
    </w:p>
    <w:p w:rsidR="003561C6" w:rsidRDefault="003561C6" w:rsidP="001A1159">
      <w:pPr>
        <w:spacing w:after="0"/>
        <w:ind w:left="14" w:right="14"/>
        <w:jc w:val="both"/>
        <w:rPr>
          <w:rFonts w:ascii="Times New Roman" w:hAnsi="Times New Roman" w:cs="Times New Roman"/>
          <w:sz w:val="28"/>
          <w:szCs w:val="28"/>
        </w:rPr>
      </w:pPr>
    </w:p>
    <w:p w:rsidR="001A1159" w:rsidRDefault="001A1159" w:rsidP="001A1159">
      <w:pPr>
        <w:spacing w:after="0"/>
        <w:ind w:left="14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159">
        <w:rPr>
          <w:rFonts w:ascii="Times New Roman" w:hAnsi="Times New Roman" w:cs="Times New Roman"/>
          <w:sz w:val="28"/>
          <w:szCs w:val="28"/>
        </w:rPr>
        <w:t>ПРИКАЗЫВАЮ:</w:t>
      </w:r>
    </w:p>
    <w:p w:rsidR="001A1159" w:rsidRDefault="001A1159" w:rsidP="001A1159">
      <w:pPr>
        <w:spacing w:after="0"/>
        <w:ind w:left="14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159">
        <w:rPr>
          <w:rFonts w:ascii="Times New Roman" w:hAnsi="Times New Roman" w:cs="Times New Roman"/>
          <w:sz w:val="28"/>
          <w:szCs w:val="28"/>
        </w:rPr>
        <w:t>1.Обеспечить внедрение в практику работы образовател</w:t>
      </w:r>
      <w:r w:rsidR="003561C6">
        <w:rPr>
          <w:rFonts w:ascii="Times New Roman" w:hAnsi="Times New Roman" w:cs="Times New Roman"/>
          <w:sz w:val="28"/>
          <w:szCs w:val="28"/>
        </w:rPr>
        <w:t xml:space="preserve">ьных организаций Тоцкого района </w:t>
      </w:r>
      <w:r>
        <w:rPr>
          <w:rFonts w:ascii="Times New Roman" w:hAnsi="Times New Roman" w:cs="Times New Roman"/>
          <w:sz w:val="28"/>
          <w:szCs w:val="28"/>
        </w:rPr>
        <w:t>Концепцию</w:t>
      </w:r>
      <w:r w:rsidRPr="001A1159">
        <w:rPr>
          <w:rFonts w:ascii="Times New Roman" w:hAnsi="Times New Roman" w:cs="Times New Roman"/>
          <w:sz w:val="28"/>
          <w:szCs w:val="28"/>
        </w:rPr>
        <w:t xml:space="preserve"> региональной системы выявления, поддержки и развития способностей и талантов у детей и молодежи Оренбургской области (далее — Концепция) согласно прил</w:t>
      </w:r>
      <w:r w:rsidR="003561C6">
        <w:rPr>
          <w:rFonts w:ascii="Times New Roman" w:hAnsi="Times New Roman" w:cs="Times New Roman"/>
          <w:sz w:val="28"/>
          <w:szCs w:val="28"/>
        </w:rPr>
        <w:t>ожению № 1 к настоящему приказу.</w:t>
      </w:r>
    </w:p>
    <w:p w:rsidR="003561C6" w:rsidRPr="001A1159" w:rsidRDefault="003561C6" w:rsidP="001A1159">
      <w:pPr>
        <w:spacing w:after="0"/>
        <w:ind w:left="14" w:right="14"/>
        <w:jc w:val="both"/>
        <w:rPr>
          <w:rFonts w:ascii="Times New Roman" w:hAnsi="Times New Roman" w:cs="Times New Roman"/>
          <w:sz w:val="28"/>
          <w:szCs w:val="28"/>
        </w:rPr>
      </w:pPr>
    </w:p>
    <w:p w:rsidR="001A1159" w:rsidRDefault="0032745F" w:rsidP="0032745F">
      <w:pPr>
        <w:spacing w:after="0"/>
        <w:ind w:left="14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1A1159" w:rsidRPr="001A1159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</w:t>
      </w:r>
      <w:r>
        <w:rPr>
          <w:rFonts w:ascii="Times New Roman" w:hAnsi="Times New Roman" w:cs="Times New Roman"/>
          <w:sz w:val="28"/>
          <w:szCs w:val="28"/>
        </w:rPr>
        <w:t>ведущего специалиста районного отдела образования по воспитанию и дополнительному образованию Саитову Н.Ф.</w:t>
      </w:r>
    </w:p>
    <w:p w:rsidR="003561C6" w:rsidRPr="001A1159" w:rsidRDefault="003561C6" w:rsidP="0032745F">
      <w:pPr>
        <w:spacing w:after="0"/>
        <w:ind w:left="14" w:right="14"/>
        <w:jc w:val="both"/>
        <w:rPr>
          <w:rFonts w:ascii="Times New Roman" w:hAnsi="Times New Roman" w:cs="Times New Roman"/>
          <w:sz w:val="28"/>
          <w:szCs w:val="28"/>
        </w:rPr>
      </w:pPr>
    </w:p>
    <w:p w:rsidR="0032745F" w:rsidRDefault="0032745F" w:rsidP="001A1159">
      <w:pPr>
        <w:spacing w:after="282"/>
        <w:ind w:left="14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159" w:rsidRPr="001A1159">
        <w:rPr>
          <w:rFonts w:ascii="Times New Roman" w:hAnsi="Times New Roman" w:cs="Times New Roman"/>
          <w:sz w:val="28"/>
          <w:szCs w:val="28"/>
        </w:rPr>
        <w:t xml:space="preserve">Руководитель РОО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1A1159" w:rsidRPr="001A1159">
        <w:rPr>
          <w:rFonts w:ascii="Times New Roman" w:hAnsi="Times New Roman" w:cs="Times New Roman"/>
          <w:sz w:val="28"/>
          <w:szCs w:val="28"/>
        </w:rPr>
        <w:t xml:space="preserve">  Т.И. Гончарова</w:t>
      </w:r>
    </w:p>
    <w:p w:rsidR="0032745F" w:rsidRPr="0032745F" w:rsidRDefault="0032745F" w:rsidP="001A1159">
      <w:pPr>
        <w:spacing w:after="282"/>
        <w:ind w:left="14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  <w:t>Разослано: образовательные организации, УДО</w:t>
      </w:r>
    </w:p>
    <w:p w:rsidR="0032745F" w:rsidRDefault="0032745F" w:rsidP="0032745F">
      <w:pPr>
        <w:spacing w:after="0"/>
        <w:ind w:left="14" w:right="14"/>
        <w:jc w:val="right"/>
        <w:rPr>
          <w:rFonts w:ascii="Times New Roman" w:hAnsi="Times New Roman" w:cs="Times New Roman"/>
          <w:sz w:val="20"/>
          <w:szCs w:val="20"/>
        </w:rPr>
      </w:pPr>
    </w:p>
    <w:p w:rsidR="0032745F" w:rsidRDefault="0032745F" w:rsidP="0032745F">
      <w:pPr>
        <w:spacing w:after="0"/>
        <w:ind w:left="14" w:right="14"/>
        <w:jc w:val="right"/>
        <w:rPr>
          <w:rFonts w:ascii="Times New Roman" w:hAnsi="Times New Roman" w:cs="Times New Roman"/>
          <w:sz w:val="20"/>
          <w:szCs w:val="20"/>
        </w:rPr>
      </w:pPr>
    </w:p>
    <w:p w:rsidR="0032745F" w:rsidRDefault="0032745F" w:rsidP="0032745F">
      <w:pPr>
        <w:spacing w:after="0"/>
        <w:ind w:left="14" w:right="14"/>
        <w:jc w:val="right"/>
        <w:rPr>
          <w:rFonts w:ascii="Times New Roman" w:hAnsi="Times New Roman" w:cs="Times New Roman"/>
          <w:sz w:val="20"/>
          <w:szCs w:val="20"/>
        </w:rPr>
      </w:pPr>
    </w:p>
    <w:p w:rsidR="0032745F" w:rsidRDefault="0032745F" w:rsidP="0032745F">
      <w:pPr>
        <w:spacing w:after="0"/>
        <w:ind w:left="14" w:right="14"/>
        <w:jc w:val="right"/>
        <w:rPr>
          <w:rFonts w:ascii="Times New Roman" w:hAnsi="Times New Roman" w:cs="Times New Roman"/>
          <w:sz w:val="20"/>
          <w:szCs w:val="20"/>
        </w:rPr>
      </w:pPr>
    </w:p>
    <w:p w:rsidR="003561C6" w:rsidRDefault="003561C6" w:rsidP="0032745F">
      <w:pPr>
        <w:spacing w:after="0"/>
        <w:ind w:left="14" w:right="14"/>
        <w:jc w:val="right"/>
        <w:rPr>
          <w:rFonts w:ascii="Times New Roman" w:hAnsi="Times New Roman" w:cs="Times New Roman"/>
          <w:sz w:val="20"/>
          <w:szCs w:val="20"/>
        </w:rPr>
      </w:pPr>
    </w:p>
    <w:p w:rsidR="0032745F" w:rsidRPr="0032745F" w:rsidRDefault="0032745F" w:rsidP="0032745F">
      <w:pPr>
        <w:spacing w:after="0"/>
        <w:ind w:left="14" w:right="14"/>
        <w:jc w:val="right"/>
        <w:rPr>
          <w:rFonts w:ascii="Times New Roman" w:hAnsi="Times New Roman" w:cs="Times New Roman"/>
          <w:sz w:val="20"/>
          <w:szCs w:val="20"/>
        </w:rPr>
      </w:pPr>
      <w:r w:rsidRPr="0032745F">
        <w:rPr>
          <w:rFonts w:ascii="Times New Roman" w:hAnsi="Times New Roman" w:cs="Times New Roman"/>
          <w:sz w:val="20"/>
          <w:szCs w:val="20"/>
        </w:rPr>
        <w:lastRenderedPageBreak/>
        <w:t>Приложение 1 к приказу Тоцкого РОО</w:t>
      </w:r>
    </w:p>
    <w:p w:rsidR="0032745F" w:rsidRPr="0032745F" w:rsidRDefault="0032745F" w:rsidP="0032745F">
      <w:pPr>
        <w:spacing w:after="0"/>
        <w:ind w:left="14" w:right="1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4.04.2022 года № № 01-03/78</w:t>
      </w:r>
      <w:r w:rsidRPr="0032745F">
        <w:rPr>
          <w:rFonts w:ascii="Times New Roman" w:hAnsi="Times New Roman" w:cs="Times New Roman"/>
          <w:sz w:val="20"/>
          <w:szCs w:val="20"/>
        </w:rPr>
        <w:t>-о</w:t>
      </w:r>
    </w:p>
    <w:p w:rsidR="0032745F" w:rsidRPr="0032745F" w:rsidRDefault="0032745F" w:rsidP="0032745F">
      <w:pPr>
        <w:spacing w:after="0"/>
        <w:ind w:left="14" w:right="14"/>
        <w:jc w:val="right"/>
        <w:rPr>
          <w:rFonts w:ascii="Times New Roman" w:hAnsi="Times New Roman" w:cs="Times New Roman"/>
          <w:sz w:val="20"/>
          <w:szCs w:val="20"/>
        </w:rPr>
      </w:pPr>
    </w:p>
    <w:p w:rsidR="0032745F" w:rsidRPr="0032745F" w:rsidRDefault="0032745F" w:rsidP="0032745F">
      <w:pPr>
        <w:spacing w:after="300" w:line="251" w:lineRule="auto"/>
        <w:ind w:left="1206" w:right="118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Концепция региональной системы выявления, поддержки и развития способностей и талантов у детей и молодежи Оренбургской области</w:t>
      </w:r>
    </w:p>
    <w:p w:rsidR="0032745F" w:rsidRPr="0032745F" w:rsidRDefault="0032745F" w:rsidP="0032745F">
      <w:pPr>
        <w:spacing w:after="325" w:line="251" w:lineRule="auto"/>
        <w:ind w:left="1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Общие положения</w:t>
      </w:r>
    </w:p>
    <w:p w:rsidR="0032745F" w:rsidRPr="0032745F" w:rsidRDefault="0032745F" w:rsidP="0032745F">
      <w:pPr>
        <w:numPr>
          <w:ilvl w:val="1"/>
          <w:numId w:val="1"/>
        </w:numPr>
        <w:spacing w:after="5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Настоящая концепция региональной системы выявления, поддержки и развития талантов у детей и молодежи Оренбургской области (далее — Концепция) определяет цели, задачи, направления, показатели, методы сбора информации, а также порядок проведения мониторинга и его анализа, подготовки адресных рекомендаций по развитию региональной системы выявления, поддержки и развития талантов у детей и молодежи Оренбургской области (далее — Региональная система).</w:t>
      </w:r>
    </w:p>
    <w:p w:rsidR="0032745F" w:rsidRPr="0032745F" w:rsidRDefault="0032745F" w:rsidP="0032745F">
      <w:pPr>
        <w:numPr>
          <w:ilvl w:val="1"/>
          <w:numId w:val="1"/>
        </w:numPr>
        <w:spacing w:after="5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Концепция разработана в соответствии с нормативно-правовыми документами:</w:t>
      </w:r>
    </w:p>
    <w:p w:rsidR="0032745F" w:rsidRPr="0032745F" w:rsidRDefault="0032745F" w:rsidP="0032745F">
      <w:pPr>
        <w:spacing w:after="5" w:line="267" w:lineRule="auto"/>
        <w:ind w:left="87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Федеральный закон от 29.12.2012 № 273-ФЗ «Об образовании в Российской Федерации»;</w:t>
      </w:r>
    </w:p>
    <w:p w:rsidR="0032745F" w:rsidRPr="0032745F" w:rsidRDefault="0032745F" w:rsidP="0032745F">
      <w:pPr>
        <w:spacing w:after="5" w:line="267" w:lineRule="auto"/>
        <w:ind w:left="9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 Президента Российской Федерации от 29.05.2017 № 240 «Об объявлении в Российской Федерации Десятилетия детства»;</w:t>
      </w:r>
    </w:p>
    <w:p w:rsidR="0032745F" w:rsidRPr="0032745F" w:rsidRDefault="0032745F" w:rsidP="0032745F">
      <w:pPr>
        <w:spacing w:after="5" w:line="267" w:lineRule="auto"/>
        <w:ind w:left="9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32745F" w:rsidRPr="0032745F" w:rsidRDefault="0032745F" w:rsidP="0032745F">
      <w:pPr>
        <w:spacing w:after="5" w:line="267" w:lineRule="auto"/>
        <w:ind w:left="108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«Концепция общенациональной системы выявления и развития молодых талантов», утвержденная Президентом Российской Федерации от 03.04.2012 № Пр-827, постановление Правительства Российской Федерации от 17.11.2015 № 1239 «Об утверждении Правил выявления детей, проявивших выдающиеся способности, сопровождения и мониторинга их дальнейшего развития» (с изменениями и дополнениями);</w:t>
      </w:r>
    </w:p>
    <w:p w:rsidR="0032745F" w:rsidRPr="0032745F" w:rsidRDefault="0032745F" w:rsidP="0032745F">
      <w:pPr>
        <w:spacing w:after="5" w:line="267" w:lineRule="auto"/>
        <w:ind w:left="108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Государственная программа Российской Федерации «Развитие образования», утвержденная 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образования»;</w:t>
      </w:r>
    </w:p>
    <w:p w:rsidR="0032745F" w:rsidRPr="0032745F" w:rsidRDefault="0032745F" w:rsidP="0032745F">
      <w:pPr>
        <w:spacing w:after="5" w:line="267" w:lineRule="auto"/>
        <w:ind w:left="108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Национальный проект «Образование» (утв. президиумом Совета при Президенте Российской Федерации по стратегическому развитию и национальным проектам (протокол от 24.12.2018 г. №16));</w:t>
      </w:r>
    </w:p>
    <w:p w:rsidR="0032745F" w:rsidRPr="0032745F" w:rsidRDefault="0032745F" w:rsidP="0032745F">
      <w:pPr>
        <w:spacing w:after="5" w:line="267" w:lineRule="auto"/>
        <w:ind w:left="843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Федеральный проект «Успех каждого ребенка»;</w:t>
      </w:r>
    </w:p>
    <w:p w:rsidR="0032745F" w:rsidRPr="0032745F" w:rsidRDefault="0032745F" w:rsidP="0032745F">
      <w:pPr>
        <w:spacing w:after="5" w:line="267" w:lineRule="auto"/>
        <w:ind w:left="14" w:right="7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Стратегия государственной культурной политики на период до 2030 года, утвержденная распоряжением Правительства Российской Ф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едерации от 29.02.2016 № 326-р;</w:t>
      </w:r>
    </w:p>
    <w:p w:rsidR="0032745F" w:rsidRPr="0032745F" w:rsidRDefault="0032745F" w:rsidP="0032745F">
      <w:pPr>
        <w:spacing w:after="5" w:line="267" w:lineRule="auto"/>
        <w:ind w:left="1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 Президента Российской Федерации от 01.12.2016 № 642 «О Стратегии научно-технического развития Российской Федерации»;</w:t>
      </w:r>
    </w:p>
    <w:p w:rsidR="0032745F" w:rsidRPr="0032745F" w:rsidRDefault="0032745F" w:rsidP="0032745F">
      <w:pPr>
        <w:spacing w:after="5" w:line="267" w:lineRule="auto"/>
        <w:ind w:left="1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Распоряжение Правительства Российской Федерации от 17.10.2018 № 2245-р «Об утверждении Концепции подготовки спортивного резерва в Российской Федерации до 2025 года»;</w:t>
      </w:r>
    </w:p>
    <w:p w:rsidR="0032745F" w:rsidRPr="0032745F" w:rsidRDefault="0032745F" w:rsidP="0032745F">
      <w:pPr>
        <w:spacing w:after="5" w:line="267" w:lineRule="auto"/>
        <w:ind w:left="1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Стратегия развития воспитания в Российской Федерации на период до 2025 года, (утв. распоряжением Правительства Российской Федерации от 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9.05.2015 № 996-p);</w:t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</w:t>
      </w:r>
      <w:proofErr w:type="spellEnd"/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мероприятий по реализации в 2021-2025 годах Стратегии развития воспитания в Российской Федерации на период до 2025 года (распоряжение Правительства Российской Фед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ерации от 12.11.2020 № 2945-p);</w:t>
      </w:r>
    </w:p>
    <w:p w:rsidR="0032745F" w:rsidRPr="0032745F" w:rsidRDefault="0032745F" w:rsidP="0032745F">
      <w:pPr>
        <w:spacing w:after="5" w:line="267" w:lineRule="auto"/>
        <w:ind w:left="1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 Министерства образования и науки Российской Федерации от 24.02.2016 № 134 «Об утверждении Перечня подлежащих мониторингу сведений о развитии одаренных детей»;</w:t>
      </w:r>
    </w:p>
    <w:p w:rsidR="0032745F" w:rsidRPr="0032745F" w:rsidRDefault="0032745F" w:rsidP="0032745F">
      <w:pPr>
        <w:spacing w:after="26" w:line="267" w:lineRule="auto"/>
        <w:ind w:left="1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 Оренбургской области от 06.09.2013 № 1698/506-V-03 «Об образовании в Оренбургской области»;</w:t>
      </w:r>
    </w:p>
    <w:p w:rsidR="0032745F" w:rsidRPr="0032745F" w:rsidRDefault="0032745F" w:rsidP="0032745F">
      <w:pPr>
        <w:spacing w:after="39" w:line="267" w:lineRule="auto"/>
        <w:ind w:left="1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Государственная программа Оренбургской области «Развитие системы образования Оренбургской области», утвержденная постановлением Правительства Оренбургской области от 29.12.2018 № 921-пп (далее </w:t>
      </w:r>
      <w:r w:rsidRPr="0032745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023C7A3D" wp14:editId="652A15B4">
            <wp:extent cx="96025" cy="13721"/>
            <wp:effectExtent l="0" t="0" r="0" b="0"/>
            <wp:docPr id="1" name="Picture 5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5" name="Picture 55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025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Программа);</w:t>
      </w:r>
    </w:p>
    <w:p w:rsidR="0032745F" w:rsidRPr="0032745F" w:rsidRDefault="0032745F" w:rsidP="0032745F">
      <w:pPr>
        <w:spacing w:after="5" w:line="267" w:lineRule="auto"/>
        <w:ind w:left="1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 министерства образования Оренбургской области от 06.11.2020 № 01-21/1500 «О межведомственном совете по внедрению и реализации целевой модели дополнительного образования детей в Оренбургской области»;</w:t>
      </w:r>
    </w:p>
    <w:p w:rsidR="0032745F" w:rsidRPr="0032745F" w:rsidRDefault="0032745F" w:rsidP="0032745F">
      <w:pPr>
        <w:spacing w:after="56" w:line="267" w:lineRule="auto"/>
        <w:ind w:left="1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 Губернатора Оренбургской области от 22.09.2006 № 176-ук «Об утверждении стипендий для поддержки способной и талантливой молодежи» (с изменениями и дополнениями);</w:t>
      </w:r>
    </w:p>
    <w:p w:rsidR="0032745F" w:rsidRPr="0032745F" w:rsidRDefault="0032745F" w:rsidP="0032745F">
      <w:pPr>
        <w:spacing w:after="41" w:line="267" w:lineRule="auto"/>
        <w:ind w:left="1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 Губернатора Оренбургской области от 22.11.2011 № 862-ук «Об учреждении премий Губернатора Оренбургской области для талантливой молодежи» (с изменениями и дополнениями);</w:t>
      </w:r>
    </w:p>
    <w:p w:rsidR="0032745F" w:rsidRPr="0032745F" w:rsidRDefault="0032745F" w:rsidP="0032745F">
      <w:pPr>
        <w:spacing w:after="31" w:line="267" w:lineRule="auto"/>
        <w:ind w:left="1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Постановление Правительства Оренбургской области от 14.09.2018 № 600-п «О проведении ежегодного регионального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Абилимпикс</w:t>
      </w:r>
      <w:proofErr w:type="spellEnd"/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»;</w:t>
      </w:r>
    </w:p>
    <w:p w:rsidR="0032745F" w:rsidRDefault="0032745F" w:rsidP="0032745F">
      <w:pPr>
        <w:spacing w:after="0" w:line="267" w:lineRule="auto"/>
        <w:ind w:left="1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Постановление Правительства Оренбургской области от 14.09.2018 № 599-п «Об утверждении порядка выплаты премий победителям и призерам </w:t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национальных чемпионатов Российской Федерации по профессиональному мастерству по стандартам «</w:t>
      </w:r>
      <w:proofErr w:type="spellStart"/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Ворлдскиллс</w:t>
      </w:r>
      <w:proofErr w:type="spellEnd"/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а также их тренерам (экспертам)»;</w:t>
      </w:r>
    </w:p>
    <w:p w:rsidR="0032745F" w:rsidRDefault="0032745F" w:rsidP="0032745F">
      <w:pPr>
        <w:spacing w:after="0" w:line="267" w:lineRule="auto"/>
        <w:ind w:left="1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 министерства образования Оренбургской области от 12.02.2016 № 01-21/254 «Об утверждении Положения по присвоению звания «Образцовый детский коллектив Оренбургской области».</w:t>
      </w:r>
    </w:p>
    <w:p w:rsidR="0032745F" w:rsidRPr="0032745F" w:rsidRDefault="0032745F" w:rsidP="0032745F">
      <w:pPr>
        <w:spacing w:after="5" w:line="267" w:lineRule="auto"/>
        <w:ind w:left="1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Региональная система выявления, поддержки и развития способностей и талантов у детей и молодежи Оренбургской области направлена на:</w:t>
      </w:r>
      <w:r w:rsidR="008E4E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bookmarkStart w:id="0" w:name="_GoBack"/>
      <w:bookmarkEnd w:id="0"/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и развитие системы работы по выявлению, поддержке и развитию способностей и талантов у детей и молодежи Оренбургской области (актуализация и реализация региональных программ, а также их оценка); получение данных и анализ состояния региональной системы выявления, поддержки и развития способностей и талантов у детей и молодежи Оренбургской области, мониторинг реализации комплекса мер, направленных на повышение качества образования, а также на совершенствование механизмов управления качеством образования в регионе; создание условий для самореализации каждой личности обучающегося, показавшего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 свободное развитие её способностей и талантов; обеспечение организационного, аналитического и методического сопровождения мероприятий по выявлению, поддержке и развитию способностей и талантов у детей и молодежи Оренбургской области; разработку, апробацию и внедрение эффективных методик, инновационных технологий, учебных программ и форм работы с одаренными детьми, в том числе раннего возраста; разработку электронных образовательных ресурсов по различным программам дополнительного образования для одаренных детей, в том числе с ограниченными возможностями здоровья; эффективное функционирование Центра выявления и поддержки одаренных детей «Гагарин», Оренбургская область; формирование системы содействия трудоустройству выпускников, проявивших выдающиеся способности, в ведущие отечественные научные и образовательные организации, высокотехнологичные компании и др.; обновление состава и компетенций педагогических кадров, создание механизмов мотивации и поддержки педагогов, работающих с одаренными детьми, к повышению качества работы и непрерывному профессиональному развитию; 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32745F" w:rsidRPr="0032745F" w:rsidRDefault="0032745F" w:rsidP="0032745F">
      <w:pPr>
        <w:spacing w:after="5" w:line="267" w:lineRule="auto"/>
        <w:ind w:left="14" w:right="10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совершенствование по результатам мониторинга показателей и целевых индикаторов для оценки результатов реализации Комплекса мер по реализации Концепции выявления, поддержки и развития способностей 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талантов у детей и молодежи Оренбургской области; мониторинг реализации Дорожной карты, реализации Концепции.</w:t>
      </w:r>
    </w:p>
    <w:p w:rsidR="0032745F" w:rsidRPr="0032745F" w:rsidRDefault="007454D3" w:rsidP="007454D3">
      <w:pPr>
        <w:spacing w:after="4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1.4.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Региональная система выявления, поддержи и развития способностей и талантов у детей и молодежи Оренбургской области строится на следующих базовых принципах: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приоритет интересов личности ребенка, молодого человека, его права на свободу выбора профессии, забота о его здоровье;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доступность и открытость; опора на высококвалифицированные кадры, лучшие образовательные учреждения, передовые методики обучения; индивидуальный подход в обучении, непрерывность и преемственность на всех уровнях образования; межведомственное и сетевое взаимодействие; общественный и профессиональный контроль, сочетание всех государственных, общественных и региональных инициатив и ресурсов.</w:t>
      </w:r>
    </w:p>
    <w:p w:rsidR="0032745F" w:rsidRPr="0032745F" w:rsidRDefault="0032745F" w:rsidP="007454D3">
      <w:pPr>
        <w:spacing w:after="5" w:line="267" w:lineRule="auto"/>
        <w:ind w:left="1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32745F" w:rsidRPr="0032745F" w:rsidSect="0032745F">
          <w:pgSz w:w="11920" w:h="16840"/>
          <w:pgMar w:top="806" w:right="749" w:bottom="1912" w:left="1678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</w:p>
    <w:p w:rsidR="0032745F" w:rsidRPr="0032745F" w:rsidRDefault="007876FB" w:rsidP="0032745F">
      <w:pPr>
        <w:spacing w:after="39" w:line="251" w:lineRule="auto"/>
        <w:ind w:left="816" w:right="84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II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Цели и задачи региональной системы выявления, поддержки и развития способностей и талантов у детей и молодежи</w:t>
      </w:r>
    </w:p>
    <w:p w:rsidR="0032745F" w:rsidRPr="0032745F" w:rsidRDefault="0032745F" w:rsidP="0032745F">
      <w:pPr>
        <w:spacing w:after="353" w:line="251" w:lineRule="auto"/>
        <w:ind w:left="17" w:right="3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Оренбургской области</w:t>
      </w:r>
    </w:p>
    <w:p w:rsidR="0032745F" w:rsidRPr="0032745F" w:rsidRDefault="0032745F" w:rsidP="0032745F">
      <w:pPr>
        <w:spacing w:after="27" w:line="267" w:lineRule="auto"/>
        <w:ind w:left="1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 Региональная система выявления, поддержки и развития способностей и талантов у детей и молодежи Оренбургской области направлена на создание инновационной, отвечающей современным требованиям системы выявления, поддержки и развития способных и талантливых детей и молодежи, а также обеспечение личностной, социальной самореализации и профессионального самоопределения детей через формирование единого воспитательного, информационного и </w:t>
      </w:r>
      <w:proofErr w:type="spellStart"/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научнометодического</w:t>
      </w:r>
      <w:proofErr w:type="spellEnd"/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пространства Оренбургской области по работе с одаренными детьми и молодежью в сфере учебной, научно-исследовательской деятельности, в научно-техническом и художественном творчестве, в физической культуре и спорте.</w:t>
      </w:r>
    </w:p>
    <w:p w:rsidR="007454D3" w:rsidRDefault="0032745F" w:rsidP="007454D3">
      <w:pPr>
        <w:spacing w:after="30" w:line="267" w:lineRule="auto"/>
        <w:ind w:left="79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 Основными задачами региональной системы выявления, поддержки и развития способностей и талантов у детей и молодежи Оренбургской области являются:</w:t>
      </w:r>
    </w:p>
    <w:p w:rsidR="0032745F" w:rsidRPr="0032745F" w:rsidRDefault="007454D3" w:rsidP="007454D3">
      <w:pPr>
        <w:spacing w:after="30" w:line="267" w:lineRule="auto"/>
        <w:ind w:left="79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выявление, поддержка и развитие способностей и талантов у детей и молодежи, в том числе у обучающихся с ограниченными возможностями здоровья; разработка программ и диагностического инструментария, ориентированных на выявление, поддержку и развитие способностей у детей и молодежи;</w:t>
      </w:r>
    </w:p>
    <w:p w:rsidR="007454D3" w:rsidRDefault="007454D3" w:rsidP="007454D3">
      <w:pPr>
        <w:spacing w:after="0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-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повышение эффективности системы дополнительного образования детей за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счет реализации моделей сетевого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взаимодействия общеобразовательных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организаций,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организаций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дополнительного образования,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профессиональных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образовательных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организаций, образовательных организаций высшего образования, промышленных предприятий и бизнес-структур, в том числе в сфере научно-технического творчества и робототехники;</w:t>
      </w:r>
    </w:p>
    <w:p w:rsidR="007454D3" w:rsidRDefault="007454D3" w:rsidP="007454D3">
      <w:pPr>
        <w:spacing w:after="0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условий для обучения, самореализации, свободного развития способностей всех детей и молодежи, в том числе по индивидуальным учебным планам; </w:t>
      </w:r>
    </w:p>
    <w:p w:rsidR="007454D3" w:rsidRDefault="007454D3" w:rsidP="007454D3">
      <w:pPr>
        <w:spacing w:after="0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-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обеспечение индивидуальной работы с детьми, проявившими выдающиеся способности, по формированию и развитию их познавательных интересов, в том числе </w:t>
      </w:r>
      <w:proofErr w:type="spellStart"/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тьюторской</w:t>
      </w:r>
      <w:proofErr w:type="spellEnd"/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тренерской поддержки; </w:t>
      </w:r>
      <w:r w:rsidR="0032745F" w:rsidRPr="0032745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D185A33" wp14:editId="1A492FFF">
            <wp:extent cx="96025" cy="13714"/>
            <wp:effectExtent l="0" t="0" r="0" b="0"/>
            <wp:docPr id="6" name="Picture 11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5" name="Picture 112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025" cy="1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содействие в поступлении способных и талантливых детей и молодежи в профессиональные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образовательные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организации и образовательные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организации высшего образования, дальнейшее содействие в трудоустройстве после окончания обучения;</w:t>
      </w:r>
    </w:p>
    <w:p w:rsidR="0032745F" w:rsidRDefault="007454D3" w:rsidP="007454D3">
      <w:pPr>
        <w:spacing w:after="0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осуществление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межведомственного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и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межуровневого взаимодействия, государственно-частного партнерства для выявления, поддержки и развития способных и талантливых детей и молодежи; </w:t>
      </w:r>
      <w:r w:rsidR="0032745F" w:rsidRPr="0032745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C610C6C" wp14:editId="72266898">
            <wp:extent cx="96025" cy="22856"/>
            <wp:effectExtent l="0" t="0" r="0" b="0"/>
            <wp:docPr id="8" name="Picture 11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7" name="Picture 1120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025" cy="2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осуществление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психолого-педагогического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сопровождения способных и талантливых детей и молодежи (в том числе разработка диагностического инструментария для выявления способностей и талантов у детей и молодежи); </w:t>
      </w:r>
      <w:r w:rsidR="0032745F" w:rsidRPr="0032745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687757F" wp14:editId="55B360BA">
            <wp:extent cx="96025" cy="18285"/>
            <wp:effectExtent l="0" t="0" r="0" b="0"/>
            <wp:docPr id="9" name="Picture 11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8" name="Picture 112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025" cy="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осуществление подготовки руководящих и педагогических работников по вопросам выявления, поддержки и развития способностей и талантов у детей и молодежи; поддержка лучших учителей и образовательных учреждений, распространение лучшей практики их работы и передовых методов обучения.</w:t>
      </w:r>
    </w:p>
    <w:p w:rsidR="007454D3" w:rsidRPr="0032745F" w:rsidRDefault="007454D3" w:rsidP="007454D3">
      <w:pPr>
        <w:spacing w:after="0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2745F" w:rsidRPr="0032745F" w:rsidRDefault="007876FB" w:rsidP="0032745F">
      <w:pPr>
        <w:spacing w:after="325" w:line="251" w:lineRule="auto"/>
        <w:ind w:left="17" w:right="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III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Алгоритм проведения и показатели мониторинга региональной системы выявления, поддержки и развития способностей и талантов у детей и молодежи Оренбургской области</w:t>
      </w:r>
    </w:p>
    <w:p w:rsidR="0032745F" w:rsidRPr="0032745F" w:rsidRDefault="0032745F" w:rsidP="0032745F">
      <w:pPr>
        <w:numPr>
          <w:ilvl w:val="1"/>
          <w:numId w:val="4"/>
        </w:numPr>
        <w:spacing w:after="5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Организатором мониторинга является министерство образования Оренбургской области.</w:t>
      </w:r>
    </w:p>
    <w:p w:rsidR="0032745F" w:rsidRPr="0032745F" w:rsidRDefault="0032745F" w:rsidP="0032745F">
      <w:pPr>
        <w:numPr>
          <w:ilvl w:val="1"/>
          <w:numId w:val="4"/>
        </w:numPr>
        <w:spacing w:after="5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 организуется на 3-х уровнях: уровень образовательной организации (учреждения), муниципальный уровень, региональный уровень.</w:t>
      </w:r>
    </w:p>
    <w:p w:rsidR="0032745F" w:rsidRPr="0032745F" w:rsidRDefault="0032745F" w:rsidP="0032745F">
      <w:pPr>
        <w:numPr>
          <w:ilvl w:val="1"/>
          <w:numId w:val="4"/>
        </w:numPr>
        <w:spacing w:after="5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Целью мониторинга региональной системы является реализация комплекса мер диагностики, анализа и прогнозирования эффективности функционирования управленческих механизмов, соответствия нормативно</w:t>
      </w:r>
      <w:r w:rsidR="007876FB" w:rsidRPr="007876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правовой базы и материально-технической обеспеченности характеру решаемых системой задач для принятия своевременных решений по актуализации работы системы и противодействию возникающим рискам.</w:t>
      </w:r>
    </w:p>
    <w:p w:rsidR="0032745F" w:rsidRPr="0032745F" w:rsidRDefault="0032745F" w:rsidP="0032745F">
      <w:pPr>
        <w:numPr>
          <w:ilvl w:val="1"/>
          <w:numId w:val="4"/>
        </w:numPr>
        <w:spacing w:after="5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Деятельность по мониторингу осуществляется на основе принципов: доступности и открытости, системности, объективности, детерминизма, индивидуального подхода в обучении, непрерывность и преемственность на всех уровнях образования.</w:t>
      </w:r>
    </w:p>
    <w:p w:rsidR="0032745F" w:rsidRPr="0032745F" w:rsidRDefault="0032745F" w:rsidP="0032745F">
      <w:pPr>
        <w:numPr>
          <w:ilvl w:val="1"/>
          <w:numId w:val="4"/>
        </w:numPr>
        <w:spacing w:after="5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решению министерства образования Оренбургской области организационно-техническое и научно-методическое сопровождение мониторинга может осуществляться с привлечением подведомственных организаций в установленном законодательством Российской Федерации порядке, а также с привлечением организаций, реализующих мероприятия по выявлению, поддержке и развитию способностей и талантов у детей и молодежи Оренбургской области.</w:t>
      </w:r>
    </w:p>
    <w:p w:rsidR="0032745F" w:rsidRDefault="0032745F" w:rsidP="0032745F">
      <w:pPr>
        <w:numPr>
          <w:ilvl w:val="1"/>
          <w:numId w:val="4"/>
        </w:numPr>
        <w:spacing w:after="5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Группами показателей, позволяющих оценить результаты мониторинга, на основе которых принимаются управленческие решения и определяются направления дальнейшего развития региональной системы воспитания в Оренбургской области, являются:</w:t>
      </w:r>
    </w:p>
    <w:p w:rsidR="007876FB" w:rsidRPr="0032745F" w:rsidRDefault="007876FB" w:rsidP="007876FB">
      <w:pPr>
        <w:spacing w:after="5" w:line="267" w:lineRule="auto"/>
        <w:ind w:left="46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366" w:type="dxa"/>
        <w:tblInd w:w="50" w:type="dxa"/>
        <w:tblCellMar>
          <w:top w:w="133" w:type="dxa"/>
          <w:right w:w="127" w:type="dxa"/>
        </w:tblCellMar>
        <w:tblLook w:val="04A0" w:firstRow="1" w:lastRow="0" w:firstColumn="1" w:lastColumn="0" w:noHBand="0" w:noVBand="1"/>
      </w:tblPr>
      <w:tblGrid>
        <w:gridCol w:w="622"/>
        <w:gridCol w:w="3034"/>
        <w:gridCol w:w="739"/>
        <w:gridCol w:w="133"/>
        <w:gridCol w:w="777"/>
        <w:gridCol w:w="765"/>
        <w:gridCol w:w="1523"/>
        <w:gridCol w:w="1773"/>
      </w:tblGrid>
      <w:tr w:rsidR="0032745F" w:rsidRPr="0032745F" w:rsidTr="001B4A58">
        <w:trPr>
          <w:trHeight w:val="782"/>
        </w:trPr>
        <w:tc>
          <w:tcPr>
            <w:tcW w:w="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2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</w:p>
        </w:tc>
        <w:tc>
          <w:tcPr>
            <w:tcW w:w="32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24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6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Значения</w:t>
            </w:r>
          </w:p>
        </w:tc>
        <w:tc>
          <w:tcPr>
            <w:tcW w:w="1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36" w:lineRule="auto"/>
              <w:ind w:left="175" w:firstLine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Ссылка на 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онный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ресурс</w:t>
            </w:r>
          </w:p>
          <w:p w:rsidR="0032745F" w:rsidRPr="0032745F" w:rsidRDefault="0032745F" w:rsidP="0032745F">
            <w:pPr>
              <w:spacing w:after="0" w:line="259" w:lineRule="auto"/>
              <w:ind w:left="327" w:firstLine="17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(базу данных)</w:t>
            </w:r>
          </w:p>
        </w:tc>
        <w:tc>
          <w:tcPr>
            <w:tcW w:w="1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15" w:firstLine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 сбора 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</w:t>
            </w:r>
            <w:proofErr w:type="spellEnd"/>
          </w:p>
        </w:tc>
      </w:tr>
      <w:tr w:rsidR="0032745F" w:rsidRPr="0032745F" w:rsidTr="001B4A58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745F" w:rsidRPr="0032745F" w:rsidRDefault="0032745F" w:rsidP="0032745F">
            <w:pPr>
              <w:spacing w:after="0"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2024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2745F" w:rsidRPr="0032745F" w:rsidTr="001B4A58">
        <w:trPr>
          <w:trHeight w:val="2685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219" w:right="118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Доля обучающихся — участников школьного этапа всероссийской олимпиады школьников от общего числа обучающихся 4-11 классов общеобразовательных организаций Оренбургской области, %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https://mino br.orb.ru/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trHeight w:val="1324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219" w:right="4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участников регионального этапа Областной олимпиады школьников, человек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39" w:firstLine="7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https://mino br.orb.ru/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94" w:firstLine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trHeight w:val="2096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2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</w:rPr>
              <w:t>З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2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Доля образовательных организаций, подготовивших призеров и победителей олимпиад и конкурсов, проводимых на региональном, межрегиональном,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https://mino br.orb.ru/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</w:tbl>
    <w:p w:rsidR="0032745F" w:rsidRPr="0032745F" w:rsidRDefault="0032745F" w:rsidP="0032745F">
      <w:pPr>
        <w:spacing w:after="0" w:line="259" w:lineRule="auto"/>
        <w:ind w:left="-1684" w:righ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362" w:type="dxa"/>
        <w:tblInd w:w="91" w:type="dxa"/>
        <w:tblCellMar>
          <w:top w:w="82" w:type="dxa"/>
          <w:left w:w="72" w:type="dxa"/>
          <w:right w:w="223" w:type="dxa"/>
        </w:tblCellMar>
        <w:tblLook w:val="04A0" w:firstRow="1" w:lastRow="0" w:firstColumn="1" w:lastColumn="0" w:noHBand="0" w:noVBand="1"/>
      </w:tblPr>
      <w:tblGrid>
        <w:gridCol w:w="675"/>
        <w:gridCol w:w="3152"/>
        <w:gridCol w:w="698"/>
        <w:gridCol w:w="696"/>
        <w:gridCol w:w="690"/>
        <w:gridCol w:w="1568"/>
        <w:gridCol w:w="1883"/>
      </w:tblGrid>
      <w:tr w:rsidR="0032745F" w:rsidRPr="0032745F" w:rsidTr="001B4A58">
        <w:trPr>
          <w:trHeight w:val="1401"/>
        </w:trPr>
        <w:tc>
          <w:tcPr>
            <w:tcW w:w="7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2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83" w:right="7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федеральном и международном уровнях, в общем количестве, </w:t>
            </w: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0</w:t>
            </w: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/0.</w:t>
            </w: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2745F" w:rsidRPr="0032745F" w:rsidTr="001B4A58">
        <w:trPr>
          <w:trHeight w:val="7084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132" w:firstLine="4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Численность детей и молодежи в возрасте от 7 до 35 лет включительно, ставших победителями или призерами олимпиад и иных конкурсных мероприятий, включенных в перечни, утвержденные Министерством просвещения Российской Федерации, и (или) имеющих зарегистрированные результаты интеллектуальной деятельности, и (или) являющихся авторами статей в научном международном или всероссийском издании, в том числе издании, индексируемом в международных базах данных (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Web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of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Science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Scopus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др.), человек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талантырос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 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сии.рф</w:t>
            </w:r>
            <w:proofErr w:type="spellEnd"/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57" w:hanging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trHeight w:val="2976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42" w:lineRule="auto"/>
              <w:ind w:left="125" w:right="43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Охват детей в возрасте от 5 до 18 лет 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дополнительньпли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общеобразовательньши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программами по отношению к общему количеству детей указанного возраста в Оренбургской области, %</w:t>
            </w:r>
          </w:p>
          <w:p w:rsidR="0032745F" w:rsidRPr="0032745F" w:rsidRDefault="0032745F" w:rsidP="0032745F">
            <w:pPr>
              <w:spacing w:after="0" w:line="259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(система ЕМС ДО)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ЕАИС ДО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trHeight w:val="2364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6"/>
              </w:rPr>
              <w:t>6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111" w:right="65" w:firstLine="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интенсивных профильных смен для талантливых детей, проводимых учреждениями дополнительного образования, Центром выявления и поддержки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https://dop.e du.orb.ru/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7" w:hanging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</w:tbl>
    <w:p w:rsidR="0032745F" w:rsidRPr="0032745F" w:rsidRDefault="0032745F" w:rsidP="0032745F">
      <w:pPr>
        <w:spacing w:after="5" w:line="267" w:lineRule="auto"/>
        <w:ind w:left="535" w:right="422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32745F" w:rsidRPr="0032745F">
          <w:headerReference w:type="even" r:id="rId12"/>
          <w:headerReference w:type="default" r:id="rId13"/>
          <w:headerReference w:type="first" r:id="rId14"/>
          <w:pgSz w:w="11920" w:h="16840"/>
          <w:pgMar w:top="1295" w:right="734" w:bottom="1616" w:left="1684" w:header="799" w:footer="720" w:gutter="0"/>
          <w:cols w:space="720"/>
        </w:sectPr>
      </w:pPr>
    </w:p>
    <w:p w:rsidR="0032745F" w:rsidRPr="0032745F" w:rsidRDefault="0032745F" w:rsidP="0032745F">
      <w:pPr>
        <w:spacing w:after="0" w:line="259" w:lineRule="auto"/>
        <w:ind w:left="-1685" w:right="1107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367" w:type="dxa"/>
        <w:tblInd w:w="34" w:type="dxa"/>
        <w:tblCellMar>
          <w:top w:w="100" w:type="dxa"/>
          <w:left w:w="72" w:type="dxa"/>
          <w:right w:w="252" w:type="dxa"/>
        </w:tblCellMar>
        <w:tblLook w:val="04A0" w:firstRow="1" w:lastRow="0" w:firstColumn="1" w:lastColumn="0" w:noHBand="0" w:noVBand="1"/>
      </w:tblPr>
      <w:tblGrid>
        <w:gridCol w:w="717"/>
        <w:gridCol w:w="3106"/>
        <w:gridCol w:w="701"/>
        <w:gridCol w:w="701"/>
        <w:gridCol w:w="691"/>
        <w:gridCol w:w="1560"/>
        <w:gridCol w:w="1891"/>
      </w:tblGrid>
      <w:tr w:rsidR="0032745F" w:rsidRPr="0032745F" w:rsidTr="001B4A58">
        <w:trPr>
          <w:trHeight w:val="1091"/>
        </w:trPr>
        <w:tc>
          <w:tcPr>
            <w:tcW w:w="7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18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одаренных детей</w:t>
            </w:r>
          </w:p>
          <w:p w:rsidR="0032745F" w:rsidRPr="0032745F" w:rsidRDefault="0032745F" w:rsidP="0032745F">
            <w:pPr>
              <w:spacing w:after="0" w:line="259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«Гагарин», Оренбургская область, ед.</w:t>
            </w: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2745F" w:rsidRPr="0032745F" w:rsidTr="001B4A58">
        <w:trPr>
          <w:trHeight w:val="3234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8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42" w:lineRule="auto"/>
              <w:ind w:left="158" w:right="7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детей, принявших участие в интенсивных профильных сменах для талантливых детей в организациях дополнительного образования, Центре выявления и поддержки одаренных детей</w:t>
            </w:r>
          </w:p>
          <w:p w:rsidR="0032745F" w:rsidRPr="0032745F" w:rsidRDefault="0032745F" w:rsidP="0032745F">
            <w:pPr>
              <w:spacing w:after="0" w:line="259" w:lineRule="auto"/>
              <w:ind w:left="1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«Гагарин», Оренбургская область, ед.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лиод,рф</w:t>
            </w:r>
            <w:proofErr w:type="spellEnd"/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2745F" w:rsidRPr="0032745F" w:rsidTr="001B4A58">
        <w:trPr>
          <w:trHeight w:val="3236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43" w:lineRule="auto"/>
              <w:ind w:left="144" w:righ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Доля муниципалитетов, принявших участие в интенсивных профильных сменах для талантливых детей в организациях дополнительного образования, Центре</w:t>
            </w:r>
          </w:p>
          <w:p w:rsidR="0032745F" w:rsidRPr="0032745F" w:rsidRDefault="0032745F" w:rsidP="0032745F">
            <w:pPr>
              <w:spacing w:after="32" w:line="259" w:lineRule="auto"/>
              <w:ind w:left="218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noProof/>
                <w:color w:val="000000"/>
                <w:sz w:val="28"/>
              </w:rPr>
              <w:drawing>
                <wp:inline distT="0" distB="0" distL="0" distR="0" wp14:anchorId="5D92A65F" wp14:editId="5E056C71">
                  <wp:extent cx="9137" cy="4569"/>
                  <wp:effectExtent l="0" t="0" r="0" b="0"/>
                  <wp:docPr id="10" name="Picture 18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7" name="Picture 1834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" cy="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745F" w:rsidRPr="0032745F" w:rsidRDefault="0032745F" w:rsidP="0032745F">
            <w:pPr>
              <w:spacing w:after="5" w:line="239" w:lineRule="auto"/>
              <w:ind w:left="144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выявления и поддержки одаренных детей</w:t>
            </w:r>
          </w:p>
          <w:p w:rsidR="0032745F" w:rsidRPr="0032745F" w:rsidRDefault="0032745F" w:rsidP="0032745F">
            <w:pPr>
              <w:spacing w:after="0" w:line="259" w:lineRule="auto"/>
              <w:ind w:left="137" w:firstLine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«Гагарин», Оренбургская область, ед.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лиод.рф</w:t>
            </w:r>
            <w:proofErr w:type="spellEnd"/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36" w:hanging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trHeight w:val="1581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137" w:right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Доля обучающихся общеобразовательных организаций по индивидуальным учебным планам (для одаренных), %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58" w:firstLine="1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https://mino br.orb.ru]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4" w:firstLine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trHeight w:val="2132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122" w:right="151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мероприятий, направленных на стимулирование и поощрение способных и талантливых детей и молодежи на региональном уровне, ед.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https://mino br.orb.ru/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7" w:firstLine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trHeight w:val="1831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22" w:firstLine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Численность детей и молодежи в возрасте от 7 до 35 лет включительно, получивших государственную поддержку, человек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талантырос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 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сии.рф</w:t>
            </w:r>
            <w:proofErr w:type="spellEnd"/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4" w:hanging="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</w:tbl>
    <w:p w:rsidR="0032745F" w:rsidRPr="0032745F" w:rsidRDefault="0032745F" w:rsidP="0032745F">
      <w:pPr>
        <w:spacing w:after="0" w:line="259" w:lineRule="auto"/>
        <w:ind w:left="-1685" w:right="3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362" w:type="dxa"/>
        <w:tblInd w:w="56" w:type="dxa"/>
        <w:tblCellMar>
          <w:top w:w="22" w:type="dxa"/>
          <w:left w:w="79" w:type="dxa"/>
          <w:right w:w="223" w:type="dxa"/>
        </w:tblCellMar>
        <w:tblLook w:val="04A0" w:firstRow="1" w:lastRow="0" w:firstColumn="1" w:lastColumn="0" w:noHBand="0" w:noVBand="1"/>
      </w:tblPr>
      <w:tblGrid>
        <w:gridCol w:w="723"/>
        <w:gridCol w:w="3064"/>
        <w:gridCol w:w="710"/>
        <w:gridCol w:w="712"/>
        <w:gridCol w:w="701"/>
        <w:gridCol w:w="1562"/>
        <w:gridCol w:w="1890"/>
      </w:tblGrid>
      <w:tr w:rsidR="0032745F" w:rsidRPr="0032745F" w:rsidTr="001B4A58">
        <w:trPr>
          <w:trHeight w:val="2735"/>
        </w:trPr>
        <w:tc>
          <w:tcPr>
            <w:tcW w:w="7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158" w:right="79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мероприятий, направленных на психолого-педагогическое сопровождение талантливых детей и молодежи с указанием количества охваченных детей по каждому мероприятию, ед.</w:t>
            </w:r>
          </w:p>
        </w:tc>
        <w:tc>
          <w:tcPr>
            <w:tcW w:w="8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89" w:firstLine="7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 xml:space="preserve">https://rmco </w:t>
            </w:r>
            <w:proofErr w:type="spellStart"/>
            <w:proofErr w:type="gram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ren.wixsite</w:t>
            </w:r>
            <w:proofErr w:type="spellEnd"/>
            <w:proofErr w:type="gram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. com/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mysite</w:t>
            </w:r>
            <w:proofErr w:type="spellEnd"/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trHeight w:val="130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144" w:right="180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Численность детей и молодежи, 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охваченньж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деятельностью школьных 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медиацентров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, человек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 xml:space="preserve">https://rmco </w:t>
            </w:r>
            <w:proofErr w:type="spellStart"/>
            <w:proofErr w:type="gram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ren.wixsite</w:t>
            </w:r>
            <w:proofErr w:type="spellEnd"/>
            <w:proofErr w:type="gram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. com]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mysite</w:t>
            </w:r>
            <w:proofErr w:type="spellEnd"/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trHeight w:val="2684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137" w:right="29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Доля педагогических работников, охваченных дополнительными программами подготовки педагогических и управленческих кадров для работы с проявившими выдающиеся способности детьми и молодежью, %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60" w:firstLine="7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 xml:space="preserve">https://rmco </w:t>
            </w:r>
            <w:proofErr w:type="spellStart"/>
            <w:proofErr w:type="gram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ren.wixsite</w:t>
            </w:r>
            <w:proofErr w:type="spellEnd"/>
            <w:proofErr w:type="gram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. com/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mysite</w:t>
            </w:r>
            <w:proofErr w:type="spellEnd"/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trHeight w:val="1579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130" w:right="266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детей, прошедших обучение по программам образовательного центра «Сириус», человек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лиод.рф</w:t>
            </w:r>
            <w:proofErr w:type="spellEnd"/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4" w:hanging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trHeight w:val="1569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130" w:right="273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педагогов, прошедших обучение по программам образовательного центра «Сириус», человек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лиод.рф</w:t>
            </w:r>
            <w:proofErr w:type="spellEnd"/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trHeight w:val="186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122" w:right="345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Численность детских коллективов, имеющих звание «Образцовый детский коллектив Оренбургской области», ед.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43" w:line="259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noProof/>
                <w:color w:val="000000"/>
                <w:sz w:val="28"/>
              </w:rPr>
              <w:drawing>
                <wp:inline distT="0" distB="0" distL="0" distR="0" wp14:anchorId="111E1467" wp14:editId="4A0175BB">
                  <wp:extent cx="740215" cy="223910"/>
                  <wp:effectExtent l="0" t="0" r="0" b="0"/>
                  <wp:docPr id="11" name="Picture 20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1" name="Picture 2098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215" cy="22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745F" w:rsidRPr="0032745F" w:rsidRDefault="0032745F" w:rsidP="0032745F">
            <w:pPr>
              <w:spacing w:after="0" w:line="259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ren.wixsite</w:t>
            </w:r>
            <w:proofErr w:type="spellEnd"/>
            <w:proofErr w:type="gram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.</w:t>
            </w:r>
          </w:p>
          <w:p w:rsidR="0032745F" w:rsidRPr="0032745F" w:rsidRDefault="0032745F" w:rsidP="0032745F">
            <w:pPr>
              <w:spacing w:after="0" w:line="259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com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/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mysite</w:t>
            </w:r>
            <w:proofErr w:type="spellEnd"/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trHeight w:val="2088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6"/>
              </w:rPr>
              <w:t>18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7" w:line="233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Доля образовательных организаций, подготовивших детские коллективы, имеющие звание «Образцовый детский коллектив</w:t>
            </w:r>
          </w:p>
          <w:p w:rsidR="0032745F" w:rsidRPr="0032745F" w:rsidRDefault="0032745F" w:rsidP="0032745F">
            <w:pPr>
              <w:spacing w:after="0" w:line="259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Оренбургской области», %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39" w:firstLine="7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 xml:space="preserve">https://rmco </w:t>
            </w:r>
            <w:proofErr w:type="spellStart"/>
            <w:proofErr w:type="gram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ren.wixsite</w:t>
            </w:r>
            <w:proofErr w:type="spellEnd"/>
            <w:proofErr w:type="gram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 xml:space="preserve">. </w:t>
            </w: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сот</w:t>
            </w: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]</w:t>
            </w: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т</w:t>
            </w: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 xml:space="preserve"> site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</w:tbl>
    <w:p w:rsidR="0032745F" w:rsidRPr="0032745F" w:rsidRDefault="0032745F" w:rsidP="0032745F">
      <w:pPr>
        <w:spacing w:after="0" w:line="259" w:lineRule="auto"/>
        <w:ind w:left="-1685" w:right="4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362" w:type="dxa"/>
        <w:tblInd w:w="49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12"/>
        <w:gridCol w:w="673"/>
        <w:gridCol w:w="13"/>
        <w:gridCol w:w="3169"/>
        <w:gridCol w:w="13"/>
        <w:gridCol w:w="738"/>
        <w:gridCol w:w="12"/>
        <w:gridCol w:w="740"/>
        <w:gridCol w:w="12"/>
        <w:gridCol w:w="728"/>
        <w:gridCol w:w="12"/>
        <w:gridCol w:w="1547"/>
        <w:gridCol w:w="13"/>
        <w:gridCol w:w="1657"/>
        <w:gridCol w:w="23"/>
      </w:tblGrid>
      <w:tr w:rsidR="0032745F" w:rsidRPr="0032745F" w:rsidTr="001B4A58">
        <w:trPr>
          <w:gridBefore w:val="1"/>
          <w:wBefore w:w="13" w:type="dxa"/>
          <w:trHeight w:val="2459"/>
        </w:trPr>
        <w:tc>
          <w:tcPr>
            <w:tcW w:w="7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2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8" w:line="241" w:lineRule="auto"/>
              <w:ind w:left="237" w:right="94" w:firstLine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Доля победителей и призеров из числа учащихся школ и студентов СПО</w:t>
            </w:r>
          </w:p>
          <w:p w:rsidR="0032745F" w:rsidRPr="0032745F" w:rsidRDefault="0032745F" w:rsidP="0032745F">
            <w:pPr>
              <w:spacing w:after="0" w:line="259" w:lineRule="auto"/>
              <w:ind w:left="230" w:right="288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Оренбургской области от общего количества участников конкурса «Большая перемена», %</w:t>
            </w:r>
          </w:p>
        </w:tc>
        <w:tc>
          <w:tcPr>
            <w:tcW w:w="8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7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.surokoren.ru/</w:t>
            </w:r>
          </w:p>
        </w:tc>
        <w:tc>
          <w:tcPr>
            <w:tcW w:w="127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gridBefore w:val="1"/>
          <w:wBefore w:w="13" w:type="dxa"/>
          <w:trHeight w:val="4315"/>
        </w:trPr>
        <w:tc>
          <w:tcPr>
            <w:tcW w:w="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209" w:right="122" w:firstLine="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Доля обучающихся выпускных классов, включенных в Государственный информационный ресурс об одарённых детях, поступивших в 00 ВО и ПОО Оренбургской области от общего числа обучающихся 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вьшускных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классов включенных в Государственный информационный ресурс об одарённых детях, %</w:t>
            </w: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36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талантырос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 </w:t>
            </w:r>
            <w:proofErr w:type="spellStart"/>
            <w:proofErr w:type="gram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сии.рф</w:t>
            </w:r>
            <w:proofErr w:type="spellEnd"/>
            <w:proofErr w:type="gram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 </w:t>
            </w: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</w:p>
          <w:p w:rsidR="0032745F" w:rsidRPr="0032745F" w:rsidRDefault="0032745F" w:rsidP="0032745F">
            <w:pPr>
              <w:spacing w:after="0" w:line="259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«Гагарин»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gridBefore w:val="1"/>
          <w:wBefore w:w="13" w:type="dxa"/>
          <w:trHeight w:val="1857"/>
        </w:trPr>
        <w:tc>
          <w:tcPr>
            <w:tcW w:w="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2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201" w:right="165" w:firstLine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Доля обучающихся профильных классов, набравших по предметам, изучаемым на углубленном уровне, от 81 балла и выше, %</w:t>
            </w: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https://minobr.</w:t>
            </w:r>
          </w:p>
          <w:p w:rsidR="0032745F" w:rsidRPr="0032745F" w:rsidRDefault="0032745F" w:rsidP="0032745F">
            <w:pPr>
              <w:spacing w:after="0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orb.ru]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91" w:hanging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gridBefore w:val="1"/>
          <w:wBefore w:w="13" w:type="dxa"/>
          <w:trHeight w:val="631"/>
        </w:trPr>
        <w:tc>
          <w:tcPr>
            <w:tcW w:w="7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2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208" w:right="662" w:hanging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Доля школ, в которых созданы школьные спортивные клубы, %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45F" w:rsidRPr="0032745F" w:rsidRDefault="0032745F" w:rsidP="0032745F">
            <w:pPr>
              <w:spacing w:after="0" w:line="259" w:lineRule="auto"/>
              <w:ind w:left="14" w:right="72" w:hanging="7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http://xn-dl atk2a2a.xn-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83" w:hanging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gridBefore w:val="1"/>
          <w:wBefore w:w="13" w:type="dxa"/>
          <w:trHeight w:val="34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2745F" w:rsidRPr="0032745F" w:rsidTr="001B4A58">
        <w:trPr>
          <w:gridBefore w:val="1"/>
          <w:wBefore w:w="13" w:type="dxa"/>
          <w:trHeight w:val="677"/>
        </w:trPr>
        <w:tc>
          <w:tcPr>
            <w:tcW w:w="7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2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194" w:right="144" w:firstLine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Численность конкурсантов регионального чемпионата «Молодые профессионалы» (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WorldSkills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Russia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), человек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45F" w:rsidRPr="0032745F" w:rsidRDefault="0032745F" w:rsidP="0032745F">
            <w:pPr>
              <w:spacing w:after="0" w:line="259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https://www.gt t56.ru/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worldsk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76" w:firstLine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gridBefore w:val="1"/>
          <w:wBefore w:w="13" w:type="dxa"/>
          <w:trHeight w:val="123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2745F" w:rsidRPr="0032745F" w:rsidTr="001B4A58">
        <w:trPr>
          <w:gridBefore w:val="1"/>
          <w:wBefore w:w="13" w:type="dxa"/>
          <w:trHeight w:val="879"/>
        </w:trPr>
        <w:tc>
          <w:tcPr>
            <w:tcW w:w="7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9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6"/>
              </w:rPr>
              <w:t>24</w:t>
            </w:r>
          </w:p>
        </w:tc>
        <w:tc>
          <w:tcPr>
            <w:tcW w:w="32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194" w:right="1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юниоров, прошедших в финал Национального чемпионата «Молодые профессионалы» (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WorldSkills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Russia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), человек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7" w:hanging="7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https://www.gt </w:t>
            </w: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t56.ru/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worldsk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7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gridBefore w:val="1"/>
          <w:wBefore w:w="13" w:type="dxa"/>
          <w:trHeight w:val="1208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2745F" w:rsidRPr="0032745F" w:rsidTr="001B4A58">
        <w:trPr>
          <w:gridAfter w:val="1"/>
          <w:wAfter w:w="13" w:type="dxa"/>
          <w:trHeight w:val="2750"/>
        </w:trPr>
        <w:tc>
          <w:tcPr>
            <w:tcW w:w="7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2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41" w:lineRule="auto"/>
              <w:ind w:left="240" w:right="278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победителей, призеров, обладателей медалей «За профессионализм» финала</w:t>
            </w:r>
          </w:p>
          <w:p w:rsidR="0032745F" w:rsidRPr="0032745F" w:rsidRDefault="0032745F" w:rsidP="0032745F">
            <w:pPr>
              <w:spacing w:after="0" w:line="259" w:lineRule="auto"/>
              <w:ind w:left="233" w:right="696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Национального чемпионата «Молодые профессионалы» (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WorldSkills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Russia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), человек</w:t>
            </w:r>
          </w:p>
        </w:tc>
        <w:tc>
          <w:tcPr>
            <w:tcW w:w="8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46" w:firstLine="7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https://www.gt </w:t>
            </w: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val="en-US"/>
              </w:rPr>
              <w:t>t56.rWworldsk</w:t>
            </w: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gridAfter w:val="1"/>
          <w:wAfter w:w="13" w:type="dxa"/>
          <w:trHeight w:val="633"/>
        </w:trPr>
        <w:tc>
          <w:tcPr>
            <w:tcW w:w="7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2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219" w:right="271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Численность конкурсантов регионального чемпионата «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Абилимпикс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», человек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5F" w:rsidRPr="0032745F" w:rsidRDefault="0032745F" w:rsidP="0032745F">
            <w:pPr>
              <w:spacing w:after="0" w:line="259" w:lineRule="auto"/>
              <w:ind w:left="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https://gapou- </w:t>
            </w:r>
          </w:p>
          <w:p w:rsidR="0032745F" w:rsidRPr="0032745F" w:rsidRDefault="0032745F" w:rsidP="0032745F">
            <w:pPr>
              <w:spacing w:after="0" w:line="259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noProof/>
                <w:color w:val="000000"/>
                <w:sz w:val="28"/>
              </w:rPr>
              <w:drawing>
                <wp:inline distT="0" distB="0" distL="0" distR="0" wp14:anchorId="350E5742" wp14:editId="02364E08">
                  <wp:extent cx="905378" cy="118849"/>
                  <wp:effectExtent l="0" t="0" r="0" b="0"/>
                  <wp:docPr id="12" name="Picture 25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7" name="Picture 2563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378" cy="118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96" w:firstLine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gridAfter w:val="1"/>
          <w:wAfter w:w="13" w:type="dxa"/>
          <w:trHeight w:val="278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0"/>
              </w:rPr>
              <w:t>900/0DO%B10h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2745F" w:rsidRPr="0032745F" w:rsidTr="001B4A58">
        <w:trPr>
          <w:gridAfter w:val="1"/>
          <w:wAfter w:w="13" w:type="dxa"/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noProof/>
                <w:color w:val="000000"/>
                <w:sz w:val="28"/>
              </w:rPr>
              <w:drawing>
                <wp:inline distT="0" distB="0" distL="0" distR="0" wp14:anchorId="785C2E38" wp14:editId="036605B9">
                  <wp:extent cx="795636" cy="114278"/>
                  <wp:effectExtent l="0" t="0" r="0" b="0"/>
                  <wp:docPr id="13" name="Picture 25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79" name="Picture 2557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36" cy="11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2745F" w:rsidRPr="0032745F" w:rsidTr="001B4A58">
        <w:trPr>
          <w:gridAfter w:val="1"/>
          <w:wAfter w:w="13" w:type="dxa"/>
          <w:trHeight w:val="109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noProof/>
                <w:color w:val="000000"/>
                <w:sz w:val="28"/>
              </w:rPr>
              <w:drawing>
                <wp:inline distT="0" distB="0" distL="0" distR="0" wp14:anchorId="7BF6397C" wp14:editId="30083B7D">
                  <wp:extent cx="873370" cy="635387"/>
                  <wp:effectExtent l="0" t="0" r="0" b="0"/>
                  <wp:docPr id="14" name="Picture 25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93" name="Picture 2569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370" cy="635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2745F" w:rsidRPr="0032745F" w:rsidTr="001B4A58">
        <w:trPr>
          <w:gridAfter w:val="1"/>
          <w:wAfter w:w="13" w:type="dxa"/>
          <w:trHeight w:val="35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noProof/>
                <w:color w:val="000000"/>
                <w:sz w:val="28"/>
              </w:rPr>
              <w:drawing>
                <wp:inline distT="0" distB="0" distL="0" distR="0" wp14:anchorId="46DF048C" wp14:editId="74BE5C67">
                  <wp:extent cx="676747" cy="114278"/>
                  <wp:effectExtent l="0" t="0" r="0" b="0"/>
                  <wp:docPr id="15" name="Picture 25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89" name="Picture 2558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747" cy="11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2745F" w:rsidRPr="0032745F" w:rsidTr="001B4A58">
        <w:trPr>
          <w:gridAfter w:val="1"/>
          <w:wAfter w:w="13" w:type="dxa"/>
          <w:trHeight w:val="950"/>
        </w:trPr>
        <w:tc>
          <w:tcPr>
            <w:tcW w:w="7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97" w:right="365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Доля муниципалитетов, принявших участие в региональном чемпионате «</w:t>
            </w: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Амбилимпикс</w:t>
            </w:r>
            <w:proofErr w:type="spellEnd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», 94.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45F" w:rsidRPr="0032745F" w:rsidRDefault="0032745F" w:rsidP="0032745F">
            <w:pPr>
              <w:spacing w:after="0" w:line="259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https://gapou- </w:t>
            </w:r>
          </w:p>
          <w:p w:rsidR="0032745F" w:rsidRPr="0032745F" w:rsidRDefault="0032745F" w:rsidP="0032745F">
            <w:pPr>
              <w:spacing w:after="50" w:line="259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noProof/>
                <w:color w:val="000000"/>
                <w:sz w:val="28"/>
              </w:rPr>
              <w:drawing>
                <wp:inline distT="0" distB="0" distL="0" distR="0" wp14:anchorId="45EBCAB0" wp14:editId="01CB91BE">
                  <wp:extent cx="909951" cy="141705"/>
                  <wp:effectExtent l="0" t="0" r="0" b="0"/>
                  <wp:docPr id="16" name="Picture 25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17" name="Picture 2561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1" cy="1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745F" w:rsidRPr="0032745F" w:rsidRDefault="0032745F" w:rsidP="0032745F">
            <w:pPr>
              <w:spacing w:after="0" w:line="259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0"/>
              </w:rPr>
              <w:t>900/0DO%B10h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89" w:hanging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Контентанализ</w:t>
            </w:r>
            <w:proofErr w:type="spellEnd"/>
          </w:p>
        </w:tc>
      </w:tr>
      <w:tr w:rsidR="0032745F" w:rsidRPr="0032745F" w:rsidTr="001B4A58">
        <w:trPr>
          <w:gridAfter w:val="1"/>
          <w:wAfter w:w="13" w:type="dxa"/>
          <w:trHeight w:val="54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noProof/>
                <w:color w:val="000000"/>
                <w:sz w:val="28"/>
              </w:rPr>
              <w:drawing>
                <wp:inline distT="0" distB="0" distL="0" distR="0" wp14:anchorId="79A2C44B" wp14:editId="745159C5">
                  <wp:extent cx="868797" cy="283410"/>
                  <wp:effectExtent l="0" t="0" r="0" b="0"/>
                  <wp:docPr id="17" name="Picture 25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10" name="Picture 2561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797" cy="28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2745F" w:rsidRPr="0032745F" w:rsidTr="001B4A58">
        <w:trPr>
          <w:gridAfter w:val="1"/>
          <w:wAfter w:w="13" w:type="dxa"/>
          <w:trHeight w:val="55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0"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0"/>
              </w:rPr>
              <w:t>80/0DO%BCOh</w:t>
            </w:r>
          </w:p>
          <w:p w:rsidR="0032745F" w:rsidRPr="0032745F" w:rsidRDefault="0032745F" w:rsidP="0032745F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noProof/>
                <w:color w:val="000000"/>
                <w:sz w:val="28"/>
              </w:rPr>
              <w:drawing>
                <wp:inline distT="0" distB="0" distL="0" distR="0" wp14:anchorId="6FEDDA51" wp14:editId="12DD4A18">
                  <wp:extent cx="845934" cy="169132"/>
                  <wp:effectExtent l="0" t="0" r="0" b="0"/>
                  <wp:docPr id="18" name="Picture 25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7" name="Picture 2562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934" cy="169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2745F" w:rsidRPr="0032745F" w:rsidTr="001B4A58">
        <w:trPr>
          <w:gridAfter w:val="1"/>
          <w:wAfter w:w="13" w:type="dxa"/>
          <w:trHeight w:val="68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45F" w:rsidRPr="0032745F" w:rsidRDefault="0032745F" w:rsidP="0032745F">
            <w:pPr>
              <w:spacing w:after="5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noProof/>
                <w:color w:val="000000"/>
                <w:sz w:val="28"/>
              </w:rPr>
              <w:drawing>
                <wp:inline distT="0" distB="0" distL="0" distR="0" wp14:anchorId="4E702727" wp14:editId="3F9AD1FE">
                  <wp:extent cx="845934" cy="141705"/>
                  <wp:effectExtent l="0" t="0" r="0" b="0"/>
                  <wp:docPr id="19" name="Picture 25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54" name="Picture 2565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934" cy="1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745F" w:rsidRPr="0032745F" w:rsidRDefault="0032745F" w:rsidP="0032745F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color w:val="000000"/>
                <w:sz w:val="24"/>
              </w:rPr>
              <w:t>АО/оТ%81</w:t>
            </w:r>
          </w:p>
          <w:p w:rsidR="0032745F" w:rsidRPr="0032745F" w:rsidRDefault="0032745F" w:rsidP="0032745F">
            <w:pPr>
              <w:spacing w:after="0" w:line="259" w:lineRule="auto"/>
              <w:ind w:left="-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2745F">
              <w:rPr>
                <w:rFonts w:ascii="Times New Roman" w:eastAsia="Times New Roman" w:hAnsi="Times New Roman" w:cs="Times New Roman"/>
                <w:noProof/>
                <w:color w:val="000000"/>
                <w:sz w:val="28"/>
              </w:rPr>
              <w:drawing>
                <wp:inline distT="0" distB="0" distL="0" distR="0" wp14:anchorId="3176DA69" wp14:editId="37A5BF84">
                  <wp:extent cx="708756" cy="18285"/>
                  <wp:effectExtent l="0" t="0" r="0" b="0"/>
                  <wp:docPr id="20" name="Picture 25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55" name="Picture 2565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56" cy="1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5F" w:rsidRPr="0032745F" w:rsidRDefault="0032745F" w:rsidP="0032745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32745F" w:rsidRPr="0032745F" w:rsidRDefault="0032745F" w:rsidP="0032745F">
      <w:pPr>
        <w:spacing w:after="325" w:line="251" w:lineRule="auto"/>
        <w:ind w:left="17" w:right="58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IV. Методы сбора информации</w:t>
      </w:r>
    </w:p>
    <w:p w:rsidR="0032745F" w:rsidRPr="0032745F" w:rsidRDefault="0032745F" w:rsidP="0032745F">
      <w:pPr>
        <w:numPr>
          <w:ilvl w:val="1"/>
          <w:numId w:val="3"/>
        </w:numPr>
        <w:spacing w:after="5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Совокупность и структура методов сбора информации определяется характером и спецификой решаемых задач, характеристиками объекта и процесса исследования, уровнем организации/подсистемы.</w:t>
      </w:r>
    </w:p>
    <w:p w:rsidR="0032745F" w:rsidRDefault="0032745F" w:rsidP="007876FB">
      <w:pPr>
        <w:numPr>
          <w:ilvl w:val="1"/>
          <w:numId w:val="3"/>
        </w:numPr>
        <w:spacing w:after="5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Источники и методы сбора информации:</w:t>
      </w:r>
      <w:r w:rsidR="007876FB" w:rsidRPr="007876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анализ статистических данных региональной системы выявления, поддержки и развития способностей и талантов у детей и молодежи Оренбургской области; </w:t>
      </w:r>
      <w:r w:rsidRPr="0032745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6CB10ED5" wp14:editId="5F92E016">
            <wp:extent cx="96025" cy="18284"/>
            <wp:effectExtent l="0" t="0" r="0" b="0"/>
            <wp:docPr id="21" name="Picture 25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9" name="Picture 2572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6025" cy="1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анализ отчетов о реализации федеральных и региональных проектов в Оренбургской области; </w:t>
      </w:r>
      <w:r w:rsidRPr="0032745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0AB9C9D" wp14:editId="72A3E6BC">
            <wp:extent cx="96025" cy="22856"/>
            <wp:effectExtent l="0" t="0" r="0" b="0"/>
            <wp:docPr id="22" name="Picture 25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0" name="Picture 2573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6025" cy="2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анализ данных оценочных процедур; </w:t>
      </w:r>
      <w:r w:rsidRPr="0032745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4D7A0E0" wp14:editId="2F437E7A">
            <wp:extent cx="100598" cy="18284"/>
            <wp:effectExtent l="0" t="0" r="0" b="0"/>
            <wp:docPr id="23" name="Picture 25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1" name="Picture 2573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отчеты о деятельности образовательных организаций Оренбургской области; </w:t>
      </w:r>
      <w:r w:rsidRPr="0032745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B57E4A3" wp14:editId="05EB24A6">
            <wp:extent cx="96025" cy="18285"/>
            <wp:effectExtent l="0" t="0" r="0" b="0"/>
            <wp:docPr id="24" name="Picture 25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2" name="Picture 2573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6025" cy="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анализ данных </w:t>
      </w:r>
      <w:proofErr w:type="spellStart"/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самообследования</w:t>
      </w:r>
      <w:proofErr w:type="spellEnd"/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образовательных организаций; </w:t>
      </w:r>
      <w:r w:rsidRPr="0032745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8E9A935" wp14:editId="270D12DF">
            <wp:extent cx="95934" cy="22846"/>
            <wp:effectExtent l="0" t="0" r="0" b="0"/>
            <wp:docPr id="25" name="Picture 27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5" name="Picture 2715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5934" cy="2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результаты участия обучающихся образовательных организаций, детских коллективов и педагогических работников в мероприятиях межрегионального, всероссийского и международного уровней; </w:t>
      </w:r>
      <w:r w:rsidRPr="0032745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B99CCD4" wp14:editId="1653B65D">
            <wp:extent cx="95934" cy="18277"/>
            <wp:effectExtent l="0" t="0" r="0" b="0"/>
            <wp:docPr id="26" name="Picture 27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6" name="Picture 2715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934" cy="1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анализ внешних экспертных оценок результатов участия в конкурсах, олимпиадах разного уровня.</w:t>
      </w:r>
    </w:p>
    <w:p w:rsidR="007876FB" w:rsidRPr="0032745F" w:rsidRDefault="007876FB" w:rsidP="007876FB">
      <w:pPr>
        <w:spacing w:after="5" w:line="267" w:lineRule="auto"/>
        <w:ind w:left="363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2745F" w:rsidRPr="0032745F" w:rsidRDefault="007876FB" w:rsidP="007876FB">
      <w:pPr>
        <w:spacing w:after="325" w:line="251" w:lineRule="auto"/>
        <w:ind w:left="454" w:right="3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V</w:t>
      </w:r>
      <w:r w:rsidRPr="007876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0442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мониторинга, анализ региональных показателей и подготовка адресных рекомендаций</w:t>
      </w:r>
    </w:p>
    <w:p w:rsidR="0032745F" w:rsidRPr="0032745F" w:rsidRDefault="007876FB" w:rsidP="007876FB">
      <w:pPr>
        <w:spacing w:after="5" w:line="267" w:lineRule="auto"/>
        <w:ind w:left="9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7876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.1.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 региональной системы выявления, поддержки и развития способностей и талантов у детей и молодежи Оренбургской области проводится по уровням подчинения объектов мониторинга и по специфике решаемых ими задач.</w:t>
      </w:r>
    </w:p>
    <w:p w:rsidR="0032745F" w:rsidRPr="0032745F" w:rsidRDefault="0032745F" w:rsidP="0032745F">
      <w:pPr>
        <w:spacing w:after="45" w:line="267" w:lineRule="auto"/>
        <w:ind w:left="14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рамках проведения мониторинга министерство образования Оренбургской области:</w:t>
      </w:r>
    </w:p>
    <w:p w:rsidR="007876FB" w:rsidRDefault="007876FB" w:rsidP="0032745F">
      <w:pPr>
        <w:spacing w:after="4" w:line="265" w:lineRule="auto"/>
        <w:ind w:left="5" w:right="21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t xml:space="preserve">-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определяет процедуру и последовательность проведения </w:t>
      </w:r>
      <w:proofErr w:type="gramStart"/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мониторинга;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-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координирует деятельность субъектов мониторинга в Оренбургской области; </w:t>
      </w:r>
    </w:p>
    <w:p w:rsidR="007876FB" w:rsidRDefault="007876FB" w:rsidP="007876FB">
      <w:pPr>
        <w:spacing w:after="4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-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определяет показатели эффективности системы организации выявления, поддержки и развития талантливых детей и молодежи по годам;</w:t>
      </w:r>
    </w:p>
    <w:p w:rsidR="007876FB" w:rsidRDefault="007876FB" w:rsidP="007876FB">
      <w:pPr>
        <w:spacing w:after="4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обеспечивает достижение результатов мониторинга; </w:t>
      </w:r>
    </w:p>
    <w:p w:rsidR="007876FB" w:rsidRDefault="007876FB" w:rsidP="007876FB">
      <w:pPr>
        <w:spacing w:after="4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-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информирует участников образовательных отношений и органы местного самоуправления муниципальных образований Оренбургской области, осуществляющих управление в сфере образования, о результатах деятельности по организации системы выявления, поддержки и развития талантливых детей и молодежи.</w:t>
      </w:r>
    </w:p>
    <w:p w:rsidR="000442C8" w:rsidRDefault="007876FB" w:rsidP="007876FB">
      <w:pPr>
        <w:spacing w:after="4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5.2.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Субъекты мониторинга из числа подведомственных министерству образования Оренбургской области образовательных организаций, а также организаций, реализующих мероприятия по воспитанию и социализации обучающихся, подведомственных министерству культуры Оренбургской области, министерству физической культуры и спорта Оренбургской области, министерству социального разви</w:t>
      </w:r>
      <w:r w:rsidR="000442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тия Оренбургской области и др.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формате межведомственного взаимодействия: </w:t>
      </w:r>
    </w:p>
    <w:p w:rsidR="000442C8" w:rsidRDefault="000442C8" w:rsidP="007876FB">
      <w:pPr>
        <w:spacing w:after="4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-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участвуют в сборе информации; </w:t>
      </w:r>
    </w:p>
    <w:p w:rsidR="007876FB" w:rsidRDefault="000442C8" w:rsidP="007876FB">
      <w:pPr>
        <w:spacing w:after="4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анализируют степень достижения </w:t>
      </w:r>
      <w:proofErr w:type="spellStart"/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</w:t>
      </w:r>
      <w:r w:rsidR="007876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гиональ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нальных</w:t>
      </w:r>
      <w:proofErr w:type="spellEnd"/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показателей региональной системы; </w:t>
      </w:r>
    </w:p>
    <w:p w:rsidR="0032745F" w:rsidRPr="0032745F" w:rsidRDefault="000442C8" w:rsidP="007876FB">
      <w:pPr>
        <w:spacing w:after="4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осуществляют анализ результатов мониторинга региональной системы;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-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готовят предложения для принятия управленческих решений.</w:t>
      </w:r>
    </w:p>
    <w:p w:rsidR="0032745F" w:rsidRPr="0032745F" w:rsidRDefault="0032745F" w:rsidP="0032745F">
      <w:pPr>
        <w:spacing w:after="5" w:line="267" w:lineRule="auto"/>
        <w:ind w:left="535" w:right="422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32745F" w:rsidRPr="0032745F">
          <w:headerReference w:type="even" r:id="rId32"/>
          <w:headerReference w:type="default" r:id="rId33"/>
          <w:headerReference w:type="first" r:id="rId34"/>
          <w:pgSz w:w="11920" w:h="16840"/>
          <w:pgMar w:top="1289" w:right="741" w:bottom="1636" w:left="1685" w:header="720" w:footer="720" w:gutter="0"/>
          <w:cols w:space="720"/>
          <w:titlePg/>
        </w:sectPr>
      </w:pPr>
    </w:p>
    <w:p w:rsidR="0032745F" w:rsidRPr="0032745F" w:rsidRDefault="000442C8" w:rsidP="000442C8">
      <w:pPr>
        <w:spacing w:after="325" w:line="251" w:lineRule="auto"/>
        <w:ind w:left="992" w:right="3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lastRenderedPageBreak/>
        <w:t>VI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анализа и подготовка адресных рекомендаций</w:t>
      </w:r>
    </w:p>
    <w:p w:rsidR="0032745F" w:rsidRPr="0032745F" w:rsidRDefault="0032745F" w:rsidP="0032745F">
      <w:pPr>
        <w:numPr>
          <w:ilvl w:val="1"/>
          <w:numId w:val="9"/>
        </w:numPr>
        <w:spacing w:after="49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Результатами мониторинга региональной системы выявления, поддержки и развития способностей и талантов у детей и молодежи Оренбургской области являются:</w:t>
      </w:r>
    </w:p>
    <w:p w:rsidR="000442C8" w:rsidRDefault="000442C8" w:rsidP="000442C8">
      <w:pPr>
        <w:spacing w:after="4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актуализация программ, методов и технологий работы в сфере выявления, поддержки и развития способностей и талантов у детей и молодежи Оренбургской области, позволяющая оперативно вносить изменения в практику работы образовательных организаций, реагировать на риски в связи с изменениями социально-демографической и экономической ситуации в Оренбургской области;</w:t>
      </w:r>
    </w:p>
    <w:p w:rsidR="000442C8" w:rsidRDefault="0032745F" w:rsidP="000442C8">
      <w:pPr>
        <w:spacing w:after="4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442C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комплекс</w:t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proofErr w:type="spellStart"/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кластеризованных</w:t>
      </w:r>
      <w:proofErr w:type="spellEnd"/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показателей</w:t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эффективности функционирования региональной системы выявления, поддержки и развития способностей и талантов у детей и молодежи Оренбургской области, позволяющих отслеживать динамику и своевременно реагировать на возникающие риски;</w:t>
      </w:r>
    </w:p>
    <w:p w:rsidR="000442C8" w:rsidRDefault="0032745F" w:rsidP="000442C8">
      <w:pPr>
        <w:spacing w:after="4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442C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рисков развития и функционирования системы выявления, поддержки и развития способностей и талантов у детей и молодежи Оренбургской области, определяющих комплекс управленческих мер и решений по успешному противодействию данным рискам;</w:t>
      </w:r>
    </w:p>
    <w:p w:rsidR="0032745F" w:rsidRPr="0032745F" w:rsidRDefault="0032745F" w:rsidP="000442C8">
      <w:pPr>
        <w:spacing w:after="4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442C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выявление кластеров, определяющих векторы развития всей региональной системы выявления, поддержки и развития способностей и талантов у детей и молодежи Оренбургской области, требующих принятия неотложных управленческих, экономических и нормативно-правовых мер.</w:t>
      </w:r>
    </w:p>
    <w:p w:rsidR="0032745F" w:rsidRPr="0032745F" w:rsidRDefault="0032745F" w:rsidP="000442C8">
      <w:pPr>
        <w:numPr>
          <w:ilvl w:val="1"/>
          <w:numId w:val="9"/>
        </w:numPr>
        <w:spacing w:after="5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итогам анализа результатов мониторинга региональной системы министерство образования Оренбургской области принимает меры по разработке и реализации адресных рекомендаций и принятию управленческих решений.</w:t>
      </w:r>
    </w:p>
    <w:p w:rsidR="000442C8" w:rsidRDefault="0032745F" w:rsidP="000442C8">
      <w:pPr>
        <w:numPr>
          <w:ilvl w:val="1"/>
          <w:numId w:val="9"/>
        </w:numPr>
        <w:spacing w:after="5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Рекомендации муниципальным органам управления образованием:</w:t>
      </w:r>
    </w:p>
    <w:p w:rsidR="000442C8" w:rsidRDefault="0032745F" w:rsidP="000442C8">
      <w:pPr>
        <w:spacing w:after="5" w:line="267" w:lineRule="auto"/>
        <w:ind w:left="14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2745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7F09460" wp14:editId="0378D868">
            <wp:extent cx="91385" cy="13713"/>
            <wp:effectExtent l="0" t="0" r="0" b="0"/>
            <wp:docPr id="40" name="Picture 29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3" name="Picture 29043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1385" cy="1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сохранение и развитие кадрового потенциала системы образования;</w:t>
      </w:r>
    </w:p>
    <w:p w:rsidR="0032745F" w:rsidRPr="0032745F" w:rsidRDefault="0032745F" w:rsidP="000442C8">
      <w:pPr>
        <w:spacing w:after="5" w:line="267" w:lineRule="auto"/>
        <w:ind w:left="14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2745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E12C3BB" wp14:editId="40EBAE62">
            <wp:extent cx="95954" cy="13713"/>
            <wp:effectExtent l="0" t="0" r="0" b="0"/>
            <wp:docPr id="41" name="Picture 29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4" name="Picture 2904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5954" cy="1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сохранение и развитие научной, материально-технической базы и инфраструктуры организаций, обеспечивающих выявление, поддержку и развитие способностей и талантов у детей и молодежи Оренбургской области; </w:t>
      </w:r>
      <w:r w:rsidRPr="0032745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C8DAA16" wp14:editId="51C2E894">
            <wp:extent cx="91385" cy="18285"/>
            <wp:effectExtent l="0" t="0" r="0" b="0"/>
            <wp:docPr id="42" name="Picture 29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5" name="Picture 2904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1385" cy="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создание условий для поддержки инициатив всех участников образовательных отношений в сфере выявления, поддержки и развития способностей и талантов детей и молодежи Оренбургской области.</w:t>
      </w:r>
    </w:p>
    <w:p w:rsidR="000442C8" w:rsidRDefault="0032745F" w:rsidP="000442C8">
      <w:pPr>
        <w:numPr>
          <w:ilvl w:val="1"/>
          <w:numId w:val="9"/>
        </w:numPr>
        <w:spacing w:after="31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Рекомендации образовательным организациям, реализующим программы выявления, поддержки и развития способностей и талантов у детей и молодежи Оренбургской области:</w:t>
      </w:r>
    </w:p>
    <w:p w:rsidR="000442C8" w:rsidRDefault="000442C8" w:rsidP="000442C8">
      <w:pPr>
        <w:spacing w:after="31" w:line="267" w:lineRule="auto"/>
        <w:ind w:left="14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программ, методов и технологий работы в сфере выявления, поддержки и развития способностей и талантов у детей и молодежи Оренбургской области;</w:t>
      </w:r>
    </w:p>
    <w:p w:rsidR="000442C8" w:rsidRDefault="000442C8" w:rsidP="000442C8">
      <w:pPr>
        <w:spacing w:after="31" w:line="267" w:lineRule="auto"/>
        <w:ind w:left="14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условий конструктивного взаимодействия всех участников образовательных отношений; </w:t>
      </w:r>
    </w:p>
    <w:p w:rsidR="000442C8" w:rsidRDefault="000442C8" w:rsidP="000442C8">
      <w:pPr>
        <w:spacing w:after="31" w:line="267" w:lineRule="auto"/>
        <w:ind w:left="14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-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эффективная реализация системы мероприятий, направленных на решение поставленных задач на федеральном, региональном и местном уровнях; </w:t>
      </w:r>
    </w:p>
    <w:p w:rsidR="000442C8" w:rsidRDefault="000442C8" w:rsidP="000442C8">
      <w:pPr>
        <w:spacing w:after="31" w:line="267" w:lineRule="auto"/>
        <w:ind w:left="14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-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формирование условий для профессиональной самореализации молодежи;</w:t>
      </w:r>
    </w:p>
    <w:p w:rsidR="0032745F" w:rsidRPr="0032745F" w:rsidRDefault="000442C8" w:rsidP="000442C8">
      <w:pPr>
        <w:spacing w:after="31" w:line="267" w:lineRule="auto"/>
        <w:ind w:left="14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-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расширение перечня образовательных услуг, направленных на выявление, поддержку и развитие способностей и талантов у детей и молодежи Оренбургской области.</w:t>
      </w:r>
    </w:p>
    <w:p w:rsidR="0032745F" w:rsidRPr="0032745F" w:rsidRDefault="0032745F" w:rsidP="000442C8">
      <w:pPr>
        <w:numPr>
          <w:ilvl w:val="1"/>
          <w:numId w:val="8"/>
        </w:numPr>
        <w:spacing w:after="28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Рекомендации организациям, обеспечивающим научно</w:t>
      </w:r>
      <w:r w:rsidR="000442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методическое сопровождение деятельности образовательных организаций и муниципальным органам управления образованием:</w:t>
      </w:r>
    </w:p>
    <w:p w:rsidR="000442C8" w:rsidRDefault="000442C8" w:rsidP="000442C8">
      <w:pPr>
        <w:spacing w:after="4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методов и средств поддержки развивающихся направлений системы выявления, поддержки и развития способностей и талантов у детей и молодежи Оренбургской области;</w:t>
      </w:r>
    </w:p>
    <w:p w:rsidR="000442C8" w:rsidRDefault="0032745F" w:rsidP="000442C8">
      <w:pPr>
        <w:spacing w:after="4" w:line="265" w:lineRule="auto"/>
        <w:ind w:left="5" w:right="21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442C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методическое и кадровое обеспечение системы выявления, поддержки и развития способностей и талантов у детей и молодежи Оренбургской области; </w:t>
      </w:r>
    </w:p>
    <w:p w:rsidR="0032745F" w:rsidRPr="0032745F" w:rsidRDefault="000442C8" w:rsidP="000442C8">
      <w:pPr>
        <w:spacing w:after="4" w:line="265" w:lineRule="auto"/>
        <w:ind w:left="5" w:right="2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-</w:t>
      </w:r>
      <w:r w:rsidR="0032745F"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разработка комплекса мер по противодействию рискам развития системы выявления, поддержки и развития способностей и талантов у детей и молодежи Оренбургской области.</w:t>
      </w:r>
    </w:p>
    <w:p w:rsidR="0032745F" w:rsidRDefault="0032745F" w:rsidP="000442C8">
      <w:pPr>
        <w:numPr>
          <w:ilvl w:val="1"/>
          <w:numId w:val="8"/>
        </w:numPr>
        <w:spacing w:after="447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74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результативности и эффективности региональной системы выявления, поддержки и развития способностей и талантов у детей и молодежи Оренбургской области проводится 1 раз в год министерством образования Оренбургской области.</w:t>
      </w:r>
    </w:p>
    <w:p w:rsidR="0093521C" w:rsidRPr="0032745F" w:rsidRDefault="0093521C" w:rsidP="0093521C">
      <w:pPr>
        <w:spacing w:after="447" w:line="267" w:lineRule="auto"/>
        <w:ind w:left="14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1159" w:rsidRPr="001A1159" w:rsidRDefault="001A1159" w:rsidP="000442C8">
      <w:pPr>
        <w:spacing w:after="282"/>
        <w:ind w:left="14" w:right="14"/>
        <w:jc w:val="both"/>
        <w:rPr>
          <w:rFonts w:ascii="Times New Roman" w:hAnsi="Times New Roman" w:cs="Times New Roman"/>
          <w:sz w:val="28"/>
          <w:szCs w:val="28"/>
        </w:rPr>
      </w:pPr>
    </w:p>
    <w:p w:rsidR="001A1159" w:rsidRPr="001A1159" w:rsidRDefault="001A1159" w:rsidP="000442C8">
      <w:pPr>
        <w:spacing w:after="282"/>
        <w:ind w:left="14" w:right="14"/>
        <w:jc w:val="both"/>
        <w:rPr>
          <w:rFonts w:ascii="Times New Roman" w:hAnsi="Times New Roman" w:cs="Times New Roman"/>
          <w:sz w:val="28"/>
          <w:szCs w:val="28"/>
        </w:rPr>
      </w:pPr>
    </w:p>
    <w:p w:rsidR="001A1159" w:rsidRPr="00CE4B66" w:rsidRDefault="001A1159" w:rsidP="000442C8">
      <w:pPr>
        <w:spacing w:after="282"/>
        <w:ind w:left="14" w:right="14"/>
        <w:jc w:val="both"/>
        <w:rPr>
          <w:rFonts w:ascii="Times New Roman" w:hAnsi="Times New Roman" w:cs="Times New Roman"/>
          <w:sz w:val="28"/>
          <w:szCs w:val="28"/>
        </w:rPr>
      </w:pPr>
    </w:p>
    <w:p w:rsidR="00CE4B66" w:rsidRDefault="00CE4B66" w:rsidP="00CE4B66">
      <w:pPr>
        <w:spacing w:line="240" w:lineRule="auto"/>
      </w:pPr>
    </w:p>
    <w:sectPr w:rsidR="00CE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A55" w:rsidRDefault="007D0A55">
      <w:pPr>
        <w:spacing w:after="0" w:line="240" w:lineRule="auto"/>
      </w:pPr>
      <w:r>
        <w:separator/>
      </w:r>
    </w:p>
  </w:endnote>
  <w:endnote w:type="continuationSeparator" w:id="0">
    <w:p w:rsidR="007D0A55" w:rsidRDefault="007D0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A55" w:rsidRDefault="007D0A55">
      <w:pPr>
        <w:spacing w:after="0" w:line="240" w:lineRule="auto"/>
      </w:pPr>
      <w:r>
        <w:separator/>
      </w:r>
    </w:p>
  </w:footnote>
  <w:footnote w:type="continuationSeparator" w:id="0">
    <w:p w:rsidR="007D0A55" w:rsidRDefault="007D0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A26" w:rsidRDefault="003561C6">
    <w:pPr>
      <w:spacing w:after="0" w:line="259" w:lineRule="auto"/>
      <w:ind w:right="3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53604">
      <w:rPr>
        <w:noProof/>
        <w:sz w:val="24"/>
      </w:rPr>
      <w:t>10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A26" w:rsidRDefault="003561C6">
    <w:pPr>
      <w:spacing w:after="0" w:line="259" w:lineRule="auto"/>
      <w:ind w:right="3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4E82" w:rsidRPr="008E4E82">
      <w:rPr>
        <w:noProof/>
        <w:sz w:val="24"/>
      </w:rPr>
      <w:t>7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A26" w:rsidRDefault="003561C6">
    <w:pPr>
      <w:spacing w:after="0" w:line="259" w:lineRule="auto"/>
      <w:ind w:right="3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sz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A26" w:rsidRDefault="003561C6">
    <w:pPr>
      <w:spacing w:after="0" w:line="259" w:lineRule="auto"/>
      <w:ind w:right="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53604">
      <w:rPr>
        <w:noProof/>
        <w:sz w:val="24"/>
      </w:rPr>
      <w:t>16</w:t>
    </w:r>
    <w:r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A26" w:rsidRDefault="007D0A55">
    <w:pPr>
      <w:spacing w:after="160" w:line="259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A26" w:rsidRDefault="007D0A55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9328" o:spid="_x0000_i1028" style="width:15pt;height:3pt" coordsize="" o:spt="100" o:bullet="t" adj="0,,0" path="" stroked="f">
        <v:stroke joinstyle="miter"/>
        <v:imagedata r:id="rId1" o:title="image223"/>
        <v:formulas/>
        <v:path o:connecttype="segments"/>
      </v:shape>
    </w:pict>
  </w:numPicBullet>
  <w:numPicBullet w:numPicBulletId="1">
    <w:pict>
      <v:shape id="29046" o:spid="_x0000_i1029" style="width:15.6pt;height:2.4pt" coordsize="" o:spt="100" o:bullet="t" adj="0,,0" path="" stroked="f">
        <v:stroke joinstyle="miter"/>
        <v:imagedata r:id="rId2" o:title="image224"/>
        <v:formulas/>
        <v:path o:connecttype="segments"/>
      </v:shape>
    </w:pict>
  </w:numPicBullet>
  <w:abstractNum w:abstractNumId="0" w15:restartNumberingAfterBreak="0">
    <w:nsid w:val="0A853D23"/>
    <w:multiLevelType w:val="multilevel"/>
    <w:tmpl w:val="6586241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A280E"/>
    <w:multiLevelType w:val="multilevel"/>
    <w:tmpl w:val="D2A0DBE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963448"/>
    <w:multiLevelType w:val="multilevel"/>
    <w:tmpl w:val="E086F36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1A13B6"/>
    <w:multiLevelType w:val="hybridMultilevel"/>
    <w:tmpl w:val="C9F44F06"/>
    <w:lvl w:ilvl="0" w:tplc="FAF05F9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48B686">
      <w:start w:val="1"/>
      <w:numFmt w:val="bullet"/>
      <w:lvlText w:val="o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424092">
      <w:start w:val="1"/>
      <w:numFmt w:val="bullet"/>
      <w:lvlRestart w:val="0"/>
      <w:lvlText w:val="•"/>
      <w:lvlPicBulletId w:val="1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640532">
      <w:start w:val="1"/>
      <w:numFmt w:val="bullet"/>
      <w:lvlText w:val="•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127DBC">
      <w:start w:val="1"/>
      <w:numFmt w:val="bullet"/>
      <w:lvlText w:val="o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EC39AE">
      <w:start w:val="1"/>
      <w:numFmt w:val="bullet"/>
      <w:lvlText w:val="▪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2CC2C0">
      <w:start w:val="1"/>
      <w:numFmt w:val="bullet"/>
      <w:lvlText w:val="•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80A724">
      <w:start w:val="1"/>
      <w:numFmt w:val="bullet"/>
      <w:lvlText w:val="o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AC2AE2">
      <w:start w:val="1"/>
      <w:numFmt w:val="bullet"/>
      <w:lvlText w:val="▪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8A482B"/>
    <w:multiLevelType w:val="hybridMultilevel"/>
    <w:tmpl w:val="B8A2C008"/>
    <w:lvl w:ilvl="0" w:tplc="AB9E4A10">
      <w:start w:val="1"/>
      <w:numFmt w:val="bullet"/>
      <w:lvlText w:val="•"/>
      <w:lvlPicBulletId w:val="0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20626">
      <w:start w:val="1"/>
      <w:numFmt w:val="bullet"/>
      <w:lvlText w:val="o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BEEE9A">
      <w:start w:val="1"/>
      <w:numFmt w:val="bullet"/>
      <w:lvlText w:val="▪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F8FFC4">
      <w:start w:val="1"/>
      <w:numFmt w:val="bullet"/>
      <w:lvlText w:val="•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D04C22">
      <w:start w:val="1"/>
      <w:numFmt w:val="bullet"/>
      <w:lvlText w:val="o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827BE0">
      <w:start w:val="1"/>
      <w:numFmt w:val="bullet"/>
      <w:lvlText w:val="▪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2E19D8">
      <w:start w:val="1"/>
      <w:numFmt w:val="bullet"/>
      <w:lvlText w:val="•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C4C958">
      <w:start w:val="1"/>
      <w:numFmt w:val="bullet"/>
      <w:lvlText w:val="o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3AAD16">
      <w:start w:val="1"/>
      <w:numFmt w:val="bullet"/>
      <w:lvlText w:val="▪"/>
      <w:lvlJc w:val="left"/>
      <w:pPr>
        <w:ind w:left="7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A84C87"/>
    <w:multiLevelType w:val="multilevel"/>
    <w:tmpl w:val="281C438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522A5D"/>
    <w:multiLevelType w:val="multilevel"/>
    <w:tmpl w:val="E940BD8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A52FD5"/>
    <w:multiLevelType w:val="hybridMultilevel"/>
    <w:tmpl w:val="6A944DE8"/>
    <w:lvl w:ilvl="0" w:tplc="17BCD782">
      <w:start w:val="5"/>
      <w:numFmt w:val="upperRoman"/>
      <w:lvlText w:val="%1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8E38E">
      <w:start w:val="1"/>
      <w:numFmt w:val="lowerLetter"/>
      <w:lvlText w:val="%2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8C0C92">
      <w:start w:val="1"/>
      <w:numFmt w:val="lowerRoman"/>
      <w:lvlText w:val="%3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30D4">
      <w:start w:val="1"/>
      <w:numFmt w:val="decimal"/>
      <w:lvlText w:val="%4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445D9A">
      <w:start w:val="1"/>
      <w:numFmt w:val="lowerLetter"/>
      <w:lvlText w:val="%5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2A0B86">
      <w:start w:val="1"/>
      <w:numFmt w:val="lowerRoman"/>
      <w:lvlText w:val="%6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425860">
      <w:start w:val="1"/>
      <w:numFmt w:val="decimal"/>
      <w:lvlText w:val="%7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2E78C0">
      <w:start w:val="1"/>
      <w:numFmt w:val="lowerLetter"/>
      <w:lvlText w:val="%8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FEEA68">
      <w:start w:val="1"/>
      <w:numFmt w:val="lowerRoman"/>
      <w:lvlText w:val="%9"/>
      <w:lvlJc w:val="left"/>
      <w:pPr>
        <w:ind w:left="7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CD2721"/>
    <w:multiLevelType w:val="multilevel"/>
    <w:tmpl w:val="9C828DC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30"/>
    <w:rsid w:val="000442C8"/>
    <w:rsid w:val="001A1159"/>
    <w:rsid w:val="0032745F"/>
    <w:rsid w:val="003561C6"/>
    <w:rsid w:val="00594D30"/>
    <w:rsid w:val="005E08A8"/>
    <w:rsid w:val="00676A46"/>
    <w:rsid w:val="007454D3"/>
    <w:rsid w:val="007876FB"/>
    <w:rsid w:val="007D0A55"/>
    <w:rsid w:val="008E4E82"/>
    <w:rsid w:val="0093521C"/>
    <w:rsid w:val="00C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1B3D"/>
  <w15:chartTrackingRefBased/>
  <w15:docId w15:val="{E2A0E264-835D-46FB-81E9-E151C053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B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E4B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32745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0.jpg"/><Relationship Id="rId26" Type="http://schemas.openxmlformats.org/officeDocument/2006/relationships/image" Target="media/image18.jpg"/><Relationship Id="rId39" Type="http://schemas.openxmlformats.org/officeDocument/2006/relationships/theme" Target="theme/theme1.xml"/><Relationship Id="rId21" Type="http://schemas.openxmlformats.org/officeDocument/2006/relationships/image" Target="media/image13.jpg"/><Relationship Id="rId34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9.jpg"/><Relationship Id="rId25" Type="http://schemas.openxmlformats.org/officeDocument/2006/relationships/image" Target="media/image17.jpg"/><Relationship Id="rId33" Type="http://schemas.openxmlformats.org/officeDocument/2006/relationships/header" Target="header5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image" Target="media/image21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24" Type="http://schemas.openxmlformats.org/officeDocument/2006/relationships/image" Target="media/image16.jpg"/><Relationship Id="rId32" Type="http://schemas.openxmlformats.org/officeDocument/2006/relationships/header" Target="header4.xml"/><Relationship Id="rId37" Type="http://schemas.openxmlformats.org/officeDocument/2006/relationships/image" Target="media/image26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28" Type="http://schemas.openxmlformats.org/officeDocument/2006/relationships/image" Target="media/image20.jpg"/><Relationship Id="rId36" Type="http://schemas.openxmlformats.org/officeDocument/2006/relationships/image" Target="media/image25.jpg"/><Relationship Id="rId10" Type="http://schemas.openxmlformats.org/officeDocument/2006/relationships/image" Target="media/image5.jpg"/><Relationship Id="rId19" Type="http://schemas.openxmlformats.org/officeDocument/2006/relationships/image" Target="media/image11.jpg"/><Relationship Id="rId31" Type="http://schemas.openxmlformats.org/officeDocument/2006/relationships/image" Target="media/image23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eader" Target="header3.xml"/><Relationship Id="rId22" Type="http://schemas.openxmlformats.org/officeDocument/2006/relationships/image" Target="media/image14.jpg"/><Relationship Id="rId27" Type="http://schemas.openxmlformats.org/officeDocument/2006/relationships/image" Target="media/image19.jpg"/><Relationship Id="rId30" Type="http://schemas.openxmlformats.org/officeDocument/2006/relationships/image" Target="media/image22.jpg"/><Relationship Id="rId35" Type="http://schemas.openxmlformats.org/officeDocument/2006/relationships/image" Target="media/image24.jpg"/><Relationship Id="rId8" Type="http://schemas.openxmlformats.org/officeDocument/2006/relationships/image" Target="media/image3.jp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Yf4NYxF/5GWlhI6MKt3YxUz/pxiNN4zSVPZhjgPZ0k4=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yUk7M4oJ08C3/LU5a9kiKT2GvCh0ejkpIRsYpV/gEkI=</DigestValue>
    </Reference>
  </SignedInfo>
  <SignatureValue>1U6xVB1cgslVIqCC+E1qysjKh6Y/blYdEpruvEftVYJynuZC8a6mat1LaKPrR3Nl
f4WUAPq0koU9guJbUqr+/A==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</Transform>
          <Transform Algorithm="http://www.w3.org/TR/2001/REC-xml-c14n-20010315"/>
        </Transforms>
        <DigestMethod Algorithm="http://www.w3.org/2000/09/xmldsig#sha1"/>
        <DigestValue>5vfKYDbJt9jL1FFDk5VXW2B6n3M=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kXi7iDVUD/CBvsVMUJc1z1oxlJI=</DigestValue>
      </Reference>
      <Reference URI="/word/document.xml?ContentType=application/vnd.openxmlformats-officedocument.wordprocessingml.document.main+xml">
        <DigestMethod Algorithm="http://www.w3.org/2000/09/xmldsig#sha1"/>
        <DigestValue>8bavNaOWocu7GqvktoTS30VQ4C4=</DigestValue>
      </Reference>
      <Reference URI="/word/endnotes.xml?ContentType=application/vnd.openxmlformats-officedocument.wordprocessingml.endnotes+xml">
        <DigestMethod Algorithm="http://www.w3.org/2000/09/xmldsig#sha1"/>
        <DigestValue>6tpQ8jn+rdJ0E8glUkmceL84JDA=</DigestValue>
      </Reference>
      <Reference URI="/word/fontTable.xml?ContentType=application/vnd.openxmlformats-officedocument.wordprocessingml.fontTable+xml">
        <DigestMethod Algorithm="http://www.w3.org/2000/09/xmldsig#sha1"/>
        <DigestValue>ZZC7XccV93KzCNlNxeh51JnhaGo=</DigestValue>
      </Reference>
      <Reference URI="/word/footnotes.xml?ContentType=application/vnd.openxmlformats-officedocument.wordprocessingml.footnotes+xml">
        <DigestMethod Algorithm="http://www.w3.org/2000/09/xmldsig#sha1"/>
        <DigestValue>+t/U+0vOIVZvu1ksXFJkQqLt+lM=</DigestValue>
      </Reference>
      <Reference URI="/word/header1.xml?ContentType=application/vnd.openxmlformats-officedocument.wordprocessingml.header+xml">
        <DigestMethod Algorithm="http://www.w3.org/2000/09/xmldsig#sha1"/>
        <DigestValue>2aCV8SPgLpTX53P0SFTbOgP1cMM=</DigestValue>
      </Reference>
      <Reference URI="/word/header2.xml?ContentType=application/vnd.openxmlformats-officedocument.wordprocessingml.header+xml">
        <DigestMethod Algorithm="http://www.w3.org/2000/09/xmldsig#sha1"/>
        <DigestValue>8kFkS8SoORcLWo0E0mhSMd7bMEc=</DigestValue>
      </Reference>
      <Reference URI="/word/header3.xml?ContentType=application/vnd.openxmlformats-officedocument.wordprocessingml.header+xml">
        <DigestMethod Algorithm="http://www.w3.org/2000/09/xmldsig#sha1"/>
        <DigestValue>IFgy6kb618X2eyWF7cKchi1UkJM=</DigestValue>
      </Reference>
      <Reference URI="/word/header4.xml?ContentType=application/vnd.openxmlformats-officedocument.wordprocessingml.header+xml">
        <DigestMethod Algorithm="http://www.w3.org/2000/09/xmldsig#sha1"/>
        <DigestValue>nKpbTRq7wmQX3LC2NKDb7X6483o=</DigestValue>
      </Reference>
      <Reference URI="/word/header5.xml?ContentType=application/vnd.openxmlformats-officedocument.wordprocessingml.header+xml">
        <DigestMethod Algorithm="http://www.w3.org/2000/09/xmldsig#sha1"/>
        <DigestValue>/ak43oQZwXnC/OSiVxf+cl+hJAM=</DigestValue>
      </Reference>
      <Reference URI="/word/header6.xml?ContentType=application/vnd.openxmlformats-officedocument.wordprocessingml.header+xml">
        <DigestMethod Algorithm="http://www.w3.org/2000/09/xmldsig#sha1"/>
        <DigestValue>/ak43oQZwXnC/OSiVxf+cl+hJAM=</DigestValue>
      </Reference>
      <Reference URI="/word/media/image1.jpeg?ContentType=image/jpeg">
        <DigestMethod Algorithm="http://www.w3.org/2000/09/xmldsig#sha1"/>
        <DigestValue>4PKqBpW8Dpm7xGmRXTShg8y+KdY=</DigestValue>
      </Reference>
      <Reference URI="/word/media/image10.jpg?ContentType=image/jpeg">
        <DigestMethod Algorithm="http://www.w3.org/2000/09/xmldsig#sha1"/>
        <DigestValue>yuSlJxPePa/o6U237T7D7DLw0Vk=</DigestValue>
      </Reference>
      <Reference URI="/word/media/image11.jpg?ContentType=image/jpeg">
        <DigestMethod Algorithm="http://www.w3.org/2000/09/xmldsig#sha1"/>
        <DigestValue>9ZQzvbW1Ciae/pvKlKWPsXF6dxE=</DigestValue>
      </Reference>
      <Reference URI="/word/media/image12.jpg?ContentType=image/jpeg">
        <DigestMethod Algorithm="http://www.w3.org/2000/09/xmldsig#sha1"/>
        <DigestValue>vGf6ytFVYQ3jBUoAl1oB/GVwcC4=</DigestValue>
      </Reference>
      <Reference URI="/word/media/image13.jpg?ContentType=image/jpeg">
        <DigestMethod Algorithm="http://www.w3.org/2000/09/xmldsig#sha1"/>
        <DigestValue>rhL4OaBeDDTsPetnRy22GAwFnV4=</DigestValue>
      </Reference>
      <Reference URI="/word/media/image14.jpg?ContentType=image/jpeg">
        <DigestMethod Algorithm="http://www.w3.org/2000/09/xmldsig#sha1"/>
        <DigestValue>LFYCcjDoWJHbwsYgMg+p0/N4EoE=</DigestValue>
      </Reference>
      <Reference URI="/word/media/image15.jpg?ContentType=image/jpeg">
        <DigestMethod Algorithm="http://www.w3.org/2000/09/xmldsig#sha1"/>
        <DigestValue>1PPBkiyuDL5BHmgMYUJpvw5VhYM=</DigestValue>
      </Reference>
      <Reference URI="/word/media/image16.jpg?ContentType=image/jpeg">
        <DigestMethod Algorithm="http://www.w3.org/2000/09/xmldsig#sha1"/>
        <DigestValue>6juU7Nfwsh8dfe5RCD4DmX/etkQ=</DigestValue>
      </Reference>
      <Reference URI="/word/media/image17.jpg?ContentType=image/jpeg">
        <DigestMethod Algorithm="http://www.w3.org/2000/09/xmldsig#sha1"/>
        <DigestValue>D8ACZGrvXsK5zXH5G3zEE6+2MTo=</DigestValue>
      </Reference>
      <Reference URI="/word/media/image18.jpg?ContentType=image/jpeg">
        <DigestMethod Algorithm="http://www.w3.org/2000/09/xmldsig#sha1"/>
        <DigestValue>SkH9KHVNC7cepvNQgfQ0WmQ6Wwg=</DigestValue>
      </Reference>
      <Reference URI="/word/media/image19.jpg?ContentType=image/jpeg">
        <DigestMethod Algorithm="http://www.w3.org/2000/09/xmldsig#sha1"/>
        <DigestValue>JGlEM0DkHzeCLLnhqcdqPuGHRSo=</DigestValue>
      </Reference>
      <Reference URI="/word/media/image2.jpeg?ContentType=image/jpeg">
        <DigestMethod Algorithm="http://www.w3.org/2000/09/xmldsig#sha1"/>
        <DigestValue>g12N7dPg/n3UO9UHR1ST9YjFaVg=</DigestValue>
      </Reference>
      <Reference URI="/word/media/image20.jpg?ContentType=image/jpeg">
        <DigestMethod Algorithm="http://www.w3.org/2000/09/xmldsig#sha1"/>
        <DigestValue>kG4u+UB8YXjG1ak6RxjkAWFG+l8=</DigestValue>
      </Reference>
      <Reference URI="/word/media/image21.jpg?ContentType=image/jpeg">
        <DigestMethod Algorithm="http://www.w3.org/2000/09/xmldsig#sha1"/>
        <DigestValue>M1NBKXwT4e9Icnf/ijwwx7crIdo=</DigestValue>
      </Reference>
      <Reference URI="/word/media/image22.jpg?ContentType=image/jpeg">
        <DigestMethod Algorithm="http://www.w3.org/2000/09/xmldsig#sha1"/>
        <DigestValue>xzSTV9/HYuXfzNvngw8xX/5Jl4I=</DigestValue>
      </Reference>
      <Reference URI="/word/media/image23.jpg?ContentType=image/jpeg">
        <DigestMethod Algorithm="http://www.w3.org/2000/09/xmldsig#sha1"/>
        <DigestValue>dnjYJfARNMkxxnFJZZyl6eyYhsg=</DigestValue>
      </Reference>
      <Reference URI="/word/media/image24.jpg?ContentType=image/jpeg">
        <DigestMethod Algorithm="http://www.w3.org/2000/09/xmldsig#sha1"/>
        <DigestValue>wg86+FlEYIGzpsc+pqyV9miQIaU=</DigestValue>
      </Reference>
      <Reference URI="/word/media/image25.jpg?ContentType=image/jpeg">
        <DigestMethod Algorithm="http://www.w3.org/2000/09/xmldsig#sha1"/>
        <DigestValue>8Yd9mz+OI5/waBqbn8R7Kor5oBc=</DigestValue>
      </Reference>
      <Reference URI="/word/media/image26.jpg?ContentType=image/jpeg">
        <DigestMethod Algorithm="http://www.w3.org/2000/09/xmldsig#sha1"/>
        <DigestValue>4blVpXL37V2xBRubwqoT8RDuGN8=</DigestValue>
      </Reference>
      <Reference URI="/word/media/image3.jpg?ContentType=image/jpeg">
        <DigestMethod Algorithm="http://www.w3.org/2000/09/xmldsig#sha1"/>
        <DigestValue>AMFs3B47HXiBqFwxNbkrpxFZVno=</DigestValue>
      </Reference>
      <Reference URI="/word/media/image4.jpg?ContentType=image/jpeg">
        <DigestMethod Algorithm="http://www.w3.org/2000/09/xmldsig#sha1"/>
        <DigestValue>gYEeJ+3XfAGZHR99bkR+6RkVlsI=</DigestValue>
      </Reference>
      <Reference URI="/word/media/image5.jpg?ContentType=image/jpeg">
        <DigestMethod Algorithm="http://www.w3.org/2000/09/xmldsig#sha1"/>
        <DigestValue>dnlehvLfA9dJvh8UNAB6nP/hNoU=</DigestValue>
      </Reference>
      <Reference URI="/word/media/image6.jpg?ContentType=image/jpeg">
        <DigestMethod Algorithm="http://www.w3.org/2000/09/xmldsig#sha1"/>
        <DigestValue>MvIK/tgEm/nvG8JufULkJlofqCU=</DigestValue>
      </Reference>
      <Reference URI="/word/media/image7.jpg?ContentType=image/jpeg">
        <DigestMethod Algorithm="http://www.w3.org/2000/09/xmldsig#sha1"/>
        <DigestValue>bq/PPD+RbKKWyqvhU8/u1EJ3O3w=</DigestValue>
      </Reference>
      <Reference URI="/word/media/image8.jpg?ContentType=image/jpeg">
        <DigestMethod Algorithm="http://www.w3.org/2000/09/xmldsig#sha1"/>
        <DigestValue>titLr8yJVyAgfx6EsuSYQ9olJZ4=</DigestValue>
      </Reference>
      <Reference URI="/word/media/image9.jpg?ContentType=image/jpeg">
        <DigestMethod Algorithm="http://www.w3.org/2000/09/xmldsig#sha1"/>
        <DigestValue>G9m2snIZ8BOcK4WdfY/yQxNnY0w=</DigestValue>
      </Reference>
      <Reference URI="/word/numbering.xml?ContentType=application/vnd.openxmlformats-officedocument.wordprocessingml.numbering+xml">
        <DigestMethod Algorithm="http://www.w3.org/2000/09/xmldsig#sha1"/>
        <DigestValue>rGsJ4Wyfrcs+TIrTj33aw9x52U4=</DigestValue>
      </Reference>
      <Reference URI="/word/settings.xml?ContentType=application/vnd.openxmlformats-officedocument.wordprocessingml.settings+xml">
        <DigestMethod Algorithm="http://www.w3.org/2000/09/xmldsig#sha1"/>
        <DigestValue>Xf+Xld89ZuYFvA1W61vvCmTIebE=</DigestValue>
      </Reference>
      <Reference URI="/word/styles.xml?ContentType=application/vnd.openxmlformats-officedocument.wordprocessingml.styles+xml">
        <DigestMethod Algorithm="http://www.w3.org/2000/09/xmldsig#sha1"/>
        <DigestValue>cO2nDJ08YKTzFIyJyCvFZTTFSx4=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KQn5CLJfrqvOHcv8gGoHxmQFupw=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2022-07-21T05:08:45Z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2022-07-21T05:08:45Z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B1F1F-BAD5-4558-B763-BE07E9F7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3820</Words>
  <Characters>21777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Нафиса</dc:creator>
  <cp:keywords/>
  <dc:description/>
  <cp:lastModifiedBy>Нафиса</cp:lastModifiedBy>
  <cp:revision>9</cp:revision>
  <dcterms:created xsi:type="dcterms:W3CDTF">2022-07-20T06:12:00Z</dcterms:created>
  <dcterms:modified xsi:type="dcterms:W3CDTF">2022-07-20T07:35:00Z</dcterms:modified>
</cp:coreProperties>
</file>