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D60" w:rsidRDefault="00D52D60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page" w:tblpY="1126"/>
        <w:tblW w:w="0" w:type="auto"/>
        <w:tblLayout w:type="fixed"/>
        <w:tblLook w:val="04A0" w:firstRow="1" w:lastRow="0" w:firstColumn="1" w:lastColumn="0" w:noHBand="0" w:noVBand="1"/>
      </w:tblPr>
      <w:tblGrid>
        <w:gridCol w:w="5760"/>
        <w:gridCol w:w="3780"/>
      </w:tblGrid>
      <w:tr w:rsidR="00811C14" w:rsidRPr="00811C14" w:rsidTr="003131BB">
        <w:tc>
          <w:tcPr>
            <w:tcW w:w="5760" w:type="dxa"/>
          </w:tcPr>
          <w:p w:rsidR="00811C14" w:rsidRPr="00811C14" w:rsidRDefault="00811C14" w:rsidP="00A473B6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11C14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РАЙОННЫЙ ОТДЕЛ ОБРАЗОВАНИЯ</w:t>
            </w:r>
          </w:p>
          <w:p w:rsidR="00811C14" w:rsidRPr="00811C14" w:rsidRDefault="00811C14" w:rsidP="00811C14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11C14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АДМИНИСТРАЦИИ ТОЦКОГО РАЙОНА</w:t>
            </w:r>
          </w:p>
          <w:p w:rsidR="00811C14" w:rsidRPr="00811C14" w:rsidRDefault="00811C14" w:rsidP="00811C14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811C1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П Р И К А З</w:t>
            </w:r>
          </w:p>
          <w:p w:rsidR="00811C14" w:rsidRPr="00811C14" w:rsidRDefault="00811C14" w:rsidP="00811C14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811C14" w:rsidRPr="00811C14" w:rsidRDefault="00C92993" w:rsidP="0081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</w:t>
            </w:r>
            <w:r w:rsidR="00B24740">
              <w:rPr>
                <w:rFonts w:ascii="Times New Roman" w:eastAsia="Times New Roman" w:hAnsi="Times New Roman" w:cs="Times New Roman"/>
                <w:sz w:val="28"/>
                <w:szCs w:val="24"/>
              </w:rPr>
              <w:t>.07</w:t>
            </w:r>
            <w:r w:rsidR="00811C14" w:rsidRPr="00811C14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2022</w:t>
            </w:r>
            <w:r w:rsidR="00811C14" w:rsidRPr="00811C1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                    № 0</w:t>
            </w:r>
            <w:r w:rsidR="00B2474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-03/ 155</w:t>
            </w:r>
            <w:r w:rsidR="00811C14" w:rsidRPr="00811C1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о</w:t>
            </w:r>
          </w:p>
          <w:p w:rsidR="00811C14" w:rsidRDefault="00811C14" w:rsidP="00811C14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1C1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 Тоцкое</w:t>
            </w:r>
          </w:p>
          <w:p w:rsidR="004F3C02" w:rsidRPr="00811C14" w:rsidRDefault="004F3C02" w:rsidP="00811C14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811C14" w:rsidRPr="00811C14" w:rsidRDefault="00921267" w:rsidP="00B2474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итогах</w:t>
            </w:r>
            <w:r w:rsidR="00B2474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участия  образовательных организаций в конкурсном движении в рамках дополнительного образования детей</w:t>
            </w:r>
          </w:p>
        </w:tc>
        <w:tc>
          <w:tcPr>
            <w:tcW w:w="3780" w:type="dxa"/>
          </w:tcPr>
          <w:p w:rsidR="00811C14" w:rsidRPr="00811C14" w:rsidRDefault="00811C14" w:rsidP="00811C14">
            <w:pPr>
              <w:spacing w:after="0"/>
              <w:ind w:left="18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811C14" w:rsidRPr="00811C14" w:rsidRDefault="00811C14" w:rsidP="00811C14">
            <w:pPr>
              <w:spacing w:after="0"/>
              <w:ind w:left="432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F3C02" w:rsidRDefault="004F3C02" w:rsidP="00811C1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95041" w:rsidRPr="00F95041" w:rsidRDefault="004F3C02" w:rsidP="004F3C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4D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F44D2" w:rsidRPr="009F44D2">
        <w:rPr>
          <w:rFonts w:ascii="Times New Roman" w:hAnsi="Times New Roman" w:cs="Times New Roman"/>
          <w:sz w:val="28"/>
          <w:szCs w:val="28"/>
        </w:rPr>
        <w:t>с П</w:t>
      </w:r>
      <w:r w:rsidR="009F44D2">
        <w:rPr>
          <w:rFonts w:ascii="Times New Roman" w:hAnsi="Times New Roman" w:cs="Times New Roman"/>
          <w:sz w:val="28"/>
          <w:szCs w:val="28"/>
        </w:rPr>
        <w:t>оряд</w:t>
      </w:r>
      <w:r w:rsidR="009F44D2" w:rsidRPr="009F44D2">
        <w:rPr>
          <w:rFonts w:ascii="Times New Roman" w:hAnsi="Times New Roman" w:cs="Times New Roman"/>
          <w:sz w:val="28"/>
          <w:szCs w:val="28"/>
        </w:rPr>
        <w:t>ком организации и осуществления образовательной деятельности по дополнительным общеобразовательным программам</w:t>
      </w:r>
      <w:r w:rsidR="009F44D2">
        <w:rPr>
          <w:rFonts w:ascii="Times New Roman" w:hAnsi="Times New Roman" w:cs="Times New Roman"/>
          <w:sz w:val="28"/>
          <w:szCs w:val="28"/>
        </w:rPr>
        <w:t xml:space="preserve"> </w:t>
      </w:r>
      <w:r w:rsidR="00F95041" w:rsidRPr="00F95041">
        <w:rPr>
          <w:rFonts w:ascii="Times New Roman" w:hAnsi="Times New Roman" w:cs="Times New Roman"/>
          <w:sz w:val="28"/>
          <w:szCs w:val="28"/>
        </w:rPr>
        <w:t xml:space="preserve">в Тоцком районе </w:t>
      </w:r>
      <w:r w:rsidR="00C92993">
        <w:rPr>
          <w:rFonts w:ascii="Times New Roman" w:hAnsi="Times New Roman" w:cs="Times New Roman"/>
          <w:sz w:val="28"/>
          <w:szCs w:val="28"/>
        </w:rPr>
        <w:t>в 2021-2022</w:t>
      </w:r>
      <w:r w:rsidR="009F44D2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C92993">
        <w:rPr>
          <w:rFonts w:ascii="Times New Roman" w:hAnsi="Times New Roman" w:cs="Times New Roman"/>
          <w:sz w:val="28"/>
          <w:szCs w:val="28"/>
        </w:rPr>
        <w:t>работали 163 объединения</w:t>
      </w:r>
      <w:r w:rsidR="00F9504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C92993">
        <w:rPr>
          <w:rFonts w:ascii="Times New Roman" w:hAnsi="Times New Roman" w:cs="Times New Roman"/>
          <w:sz w:val="28"/>
          <w:szCs w:val="28"/>
        </w:rPr>
        <w:t>, в том числе: 8 технического творчества, 5 эколого-биологического направления, 5 туристско-</w:t>
      </w:r>
      <w:proofErr w:type="gramStart"/>
      <w:r w:rsidR="00C92993">
        <w:rPr>
          <w:rFonts w:ascii="Times New Roman" w:hAnsi="Times New Roman" w:cs="Times New Roman"/>
          <w:sz w:val="28"/>
          <w:szCs w:val="28"/>
        </w:rPr>
        <w:t xml:space="preserve">краеведческого, </w:t>
      </w:r>
      <w:r w:rsidR="00F95041">
        <w:rPr>
          <w:rFonts w:ascii="Times New Roman" w:hAnsi="Times New Roman" w:cs="Times New Roman"/>
          <w:sz w:val="28"/>
          <w:szCs w:val="28"/>
        </w:rPr>
        <w:t xml:space="preserve"> </w:t>
      </w:r>
      <w:r w:rsidR="00C92993">
        <w:rPr>
          <w:rFonts w:ascii="Times New Roman" w:hAnsi="Times New Roman" w:cs="Times New Roman"/>
          <w:sz w:val="28"/>
          <w:szCs w:val="28"/>
        </w:rPr>
        <w:t>49</w:t>
      </w:r>
      <w:proofErr w:type="gramEnd"/>
      <w:r w:rsidR="00C92993">
        <w:rPr>
          <w:rFonts w:ascii="Times New Roman" w:hAnsi="Times New Roman" w:cs="Times New Roman"/>
          <w:sz w:val="28"/>
          <w:szCs w:val="28"/>
        </w:rPr>
        <w:t xml:space="preserve"> </w:t>
      </w:r>
      <w:r w:rsidR="00F95041">
        <w:rPr>
          <w:rFonts w:ascii="Times New Roman" w:hAnsi="Times New Roman" w:cs="Times New Roman"/>
          <w:sz w:val="28"/>
          <w:szCs w:val="28"/>
        </w:rPr>
        <w:t>физкультурно-спортивной направленности</w:t>
      </w:r>
      <w:r w:rsidR="00C92993">
        <w:rPr>
          <w:rFonts w:ascii="Times New Roman" w:hAnsi="Times New Roman" w:cs="Times New Roman"/>
          <w:sz w:val="28"/>
          <w:szCs w:val="28"/>
        </w:rPr>
        <w:t>, 37 художественного творчества, 59 других направленностей</w:t>
      </w:r>
      <w:r w:rsidR="00F95041">
        <w:rPr>
          <w:rFonts w:ascii="Times New Roman" w:hAnsi="Times New Roman" w:cs="Times New Roman"/>
          <w:sz w:val="28"/>
          <w:szCs w:val="28"/>
        </w:rPr>
        <w:t>.</w:t>
      </w:r>
    </w:p>
    <w:p w:rsidR="00822D8C" w:rsidRDefault="00F95041" w:rsidP="004F3C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Точке роста созданной на базе </w:t>
      </w:r>
      <w:r w:rsidR="000805C4">
        <w:rPr>
          <w:rFonts w:ascii="Times New Roman" w:hAnsi="Times New Roman" w:cs="Times New Roman"/>
          <w:sz w:val="28"/>
          <w:szCs w:val="28"/>
        </w:rPr>
        <w:t xml:space="preserve">МАОУ Тоцкая СОШ </w:t>
      </w:r>
      <w:proofErr w:type="spellStart"/>
      <w:r w:rsidR="000805C4">
        <w:rPr>
          <w:rFonts w:ascii="Times New Roman" w:hAnsi="Times New Roman" w:cs="Times New Roman"/>
          <w:sz w:val="28"/>
          <w:szCs w:val="28"/>
        </w:rPr>
        <w:t>им.А.К</w:t>
      </w:r>
      <w:proofErr w:type="spellEnd"/>
      <w:r w:rsidR="000805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805C4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0805C4">
        <w:rPr>
          <w:rFonts w:ascii="Times New Roman" w:hAnsi="Times New Roman" w:cs="Times New Roman"/>
          <w:sz w:val="28"/>
          <w:szCs w:val="28"/>
        </w:rPr>
        <w:t xml:space="preserve"> работали 3 объединения технического творчества, 2 ест</w:t>
      </w:r>
      <w:r w:rsidR="00C92993">
        <w:rPr>
          <w:rFonts w:ascii="Times New Roman" w:hAnsi="Times New Roman" w:cs="Times New Roman"/>
          <w:sz w:val="28"/>
          <w:szCs w:val="28"/>
        </w:rPr>
        <w:t xml:space="preserve">ественно-научной направленности, в МАОУ Зареченская СОШ №2, МБОУ </w:t>
      </w:r>
      <w:proofErr w:type="spellStart"/>
      <w:r w:rsidR="00C92993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="00C92993">
        <w:rPr>
          <w:rFonts w:ascii="Times New Roman" w:hAnsi="Times New Roman" w:cs="Times New Roman"/>
          <w:sz w:val="28"/>
          <w:szCs w:val="28"/>
        </w:rPr>
        <w:t xml:space="preserve"> СОШ по 5 объединений эколого-биологичкой </w:t>
      </w:r>
      <w:proofErr w:type="spellStart"/>
      <w:r w:rsidR="00C92993">
        <w:rPr>
          <w:rFonts w:ascii="Times New Roman" w:hAnsi="Times New Roman" w:cs="Times New Roman"/>
          <w:sz w:val="28"/>
          <w:szCs w:val="28"/>
        </w:rPr>
        <w:t>направленнсотей</w:t>
      </w:r>
      <w:proofErr w:type="spellEnd"/>
    </w:p>
    <w:p w:rsidR="000805C4" w:rsidRDefault="009F44D2" w:rsidP="004F3C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95041">
        <w:rPr>
          <w:rFonts w:ascii="Times New Roman" w:hAnsi="Times New Roman" w:cs="Times New Roman"/>
          <w:sz w:val="28"/>
          <w:szCs w:val="28"/>
        </w:rPr>
        <w:t xml:space="preserve">с </w:t>
      </w:r>
      <w:r w:rsidR="00513272">
        <w:rPr>
          <w:rFonts w:ascii="Times New Roman" w:hAnsi="Times New Roman" w:cs="Times New Roman"/>
          <w:sz w:val="28"/>
          <w:szCs w:val="28"/>
        </w:rPr>
        <w:t>К</w:t>
      </w:r>
      <w:r w:rsidRPr="00F95041">
        <w:rPr>
          <w:rFonts w:ascii="Times New Roman" w:hAnsi="Times New Roman" w:cs="Times New Roman"/>
          <w:sz w:val="28"/>
          <w:szCs w:val="28"/>
        </w:rPr>
        <w:t>алендарем наиболее значимых мероприятий, направленный на всестороннее удовлетворение образовательных потребностей человека в интеллектуальном, духовно-нравственном, физическом и профессио</w:t>
      </w:r>
      <w:r w:rsidR="00C92993">
        <w:rPr>
          <w:rFonts w:ascii="Times New Roman" w:hAnsi="Times New Roman" w:cs="Times New Roman"/>
          <w:sz w:val="28"/>
          <w:szCs w:val="28"/>
        </w:rPr>
        <w:t>нальном совершенствовании в 2021-2022</w:t>
      </w:r>
      <w:r w:rsidRPr="00F95041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89618D">
        <w:rPr>
          <w:rFonts w:ascii="Times New Roman" w:hAnsi="Times New Roman" w:cs="Times New Roman"/>
          <w:sz w:val="28"/>
          <w:szCs w:val="28"/>
        </w:rPr>
        <w:t>в</w:t>
      </w:r>
      <w:r w:rsidR="000805C4">
        <w:rPr>
          <w:rFonts w:ascii="Times New Roman" w:hAnsi="Times New Roman" w:cs="Times New Roman"/>
          <w:sz w:val="28"/>
          <w:szCs w:val="28"/>
        </w:rPr>
        <w:t xml:space="preserve"> районных, областных, всероссийских</w:t>
      </w:r>
      <w:r w:rsidR="0071389A">
        <w:rPr>
          <w:rFonts w:ascii="Times New Roman" w:hAnsi="Times New Roman" w:cs="Times New Roman"/>
          <w:sz w:val="28"/>
          <w:szCs w:val="28"/>
        </w:rPr>
        <w:t xml:space="preserve"> олимпиадах,</w:t>
      </w:r>
      <w:r w:rsidR="000805C4">
        <w:rPr>
          <w:rFonts w:ascii="Times New Roman" w:hAnsi="Times New Roman" w:cs="Times New Roman"/>
          <w:sz w:val="28"/>
          <w:szCs w:val="28"/>
        </w:rPr>
        <w:t xml:space="preserve"> конкурсах, фестивалях, акциях приняли участие 1</w:t>
      </w:r>
      <w:r w:rsidR="00C92993">
        <w:rPr>
          <w:rFonts w:ascii="Times New Roman" w:hAnsi="Times New Roman" w:cs="Times New Roman"/>
          <w:sz w:val="28"/>
          <w:szCs w:val="28"/>
        </w:rPr>
        <w:t>280</w:t>
      </w:r>
      <w:r w:rsidR="000805C4">
        <w:rPr>
          <w:rFonts w:ascii="Times New Roman" w:hAnsi="Times New Roman" w:cs="Times New Roman"/>
          <w:sz w:val="28"/>
          <w:szCs w:val="28"/>
        </w:rPr>
        <w:t xml:space="preserve"> школьников и педагогов района</w:t>
      </w:r>
      <w:r w:rsidR="0089618D">
        <w:rPr>
          <w:rFonts w:ascii="Times New Roman" w:hAnsi="Times New Roman" w:cs="Times New Roman"/>
          <w:sz w:val="28"/>
          <w:szCs w:val="28"/>
        </w:rPr>
        <w:t xml:space="preserve"> 20 образовательных организаций</w:t>
      </w:r>
      <w:r w:rsidR="000805C4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71389A">
        <w:rPr>
          <w:rFonts w:ascii="Times New Roman" w:hAnsi="Times New Roman" w:cs="Times New Roman"/>
          <w:sz w:val="28"/>
          <w:szCs w:val="28"/>
        </w:rPr>
        <w:t>победителями и призерами стали 23</w:t>
      </w:r>
      <w:bookmarkStart w:id="0" w:name="_GoBack"/>
      <w:bookmarkEnd w:id="0"/>
      <w:r w:rsidR="007F4EB2">
        <w:rPr>
          <w:rFonts w:ascii="Times New Roman" w:hAnsi="Times New Roman" w:cs="Times New Roman"/>
          <w:sz w:val="28"/>
          <w:szCs w:val="28"/>
        </w:rPr>
        <w:t>6</w:t>
      </w:r>
      <w:r w:rsidR="000805C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805C4" w:rsidRDefault="00822D8C" w:rsidP="004F3C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</w:t>
      </w:r>
      <w:r w:rsidR="000805C4">
        <w:rPr>
          <w:rFonts w:ascii="Times New Roman" w:hAnsi="Times New Roman" w:cs="Times New Roman"/>
          <w:sz w:val="28"/>
          <w:szCs w:val="28"/>
        </w:rPr>
        <w:t xml:space="preserve"> активными и результативными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5C4">
        <w:rPr>
          <w:rFonts w:ascii="Times New Roman" w:hAnsi="Times New Roman" w:cs="Times New Roman"/>
          <w:sz w:val="28"/>
          <w:szCs w:val="28"/>
        </w:rPr>
        <w:t xml:space="preserve">по участию в районных и областных мероприятиях и конкурсах стали следующие образовательные организации: МАОУ Зареченская СОШ №2, МАОУ Тоцкая СОШ им. А.К. </w:t>
      </w:r>
      <w:proofErr w:type="spellStart"/>
      <w:r w:rsidR="000805C4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0805C4">
        <w:rPr>
          <w:rFonts w:ascii="Times New Roman" w:hAnsi="Times New Roman" w:cs="Times New Roman"/>
          <w:sz w:val="28"/>
          <w:szCs w:val="28"/>
        </w:rPr>
        <w:t xml:space="preserve">, МАОУ </w:t>
      </w:r>
      <w:proofErr w:type="spellStart"/>
      <w:r w:rsidR="000805C4"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 w:rsidR="000805C4">
        <w:rPr>
          <w:rFonts w:ascii="Times New Roman" w:hAnsi="Times New Roman" w:cs="Times New Roman"/>
          <w:sz w:val="28"/>
          <w:szCs w:val="28"/>
        </w:rPr>
        <w:t xml:space="preserve"> СОШ, МБОУ Зареченская классическая гимназия,</w:t>
      </w:r>
      <w:r w:rsidR="000035F3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0035F3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="000035F3">
        <w:rPr>
          <w:rFonts w:ascii="Times New Roman" w:hAnsi="Times New Roman" w:cs="Times New Roman"/>
          <w:sz w:val="28"/>
          <w:szCs w:val="28"/>
        </w:rPr>
        <w:t xml:space="preserve"> СОШ, МБОУ Пристанционная ООШ, МБОУ Свердловская СОШ, МАОУ </w:t>
      </w:r>
      <w:proofErr w:type="spellStart"/>
      <w:r w:rsidR="000035F3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0035F3">
        <w:rPr>
          <w:rFonts w:ascii="Times New Roman" w:hAnsi="Times New Roman" w:cs="Times New Roman"/>
          <w:sz w:val="28"/>
          <w:szCs w:val="28"/>
        </w:rPr>
        <w:t xml:space="preserve"> СОШ, МБУ ДО Тоцкая ДЮСШ, МБУ ДО Тоцкий ДДТ.</w:t>
      </w:r>
    </w:p>
    <w:p w:rsidR="00822D8C" w:rsidRDefault="000035F3" w:rsidP="004F3C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показатель участия у следующих образовательных организаций: МБОУ Ново-Васильевская ООШ, МБОУ Медведская ООШ, МАОУ </w:t>
      </w:r>
      <w:r>
        <w:rPr>
          <w:rFonts w:ascii="Times New Roman" w:hAnsi="Times New Roman" w:cs="Times New Roman"/>
          <w:sz w:val="28"/>
          <w:szCs w:val="28"/>
        </w:rPr>
        <w:lastRenderedPageBreak/>
        <w:t>Суворовская СОШ, МБОУ Верхне-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-Антоновская ООШ,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Ковыляевская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– филиал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Мало-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Ремизенская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– филиал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Техникумовская ООШ-филиал МАОУ Тоцкая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Приютинская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– филиал МАОУ Тоцкая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2D8C" w:rsidRPr="00811C14" w:rsidRDefault="000035F3" w:rsidP="004F3C02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22D8C">
        <w:rPr>
          <w:rFonts w:ascii="Times New Roman" w:hAnsi="Times New Roman" w:cs="Times New Roman"/>
          <w:sz w:val="28"/>
          <w:szCs w:val="28"/>
        </w:rPr>
        <w:t>а осно</w:t>
      </w:r>
      <w:r w:rsidR="00513272">
        <w:rPr>
          <w:rFonts w:ascii="Times New Roman" w:hAnsi="Times New Roman" w:cs="Times New Roman"/>
          <w:sz w:val="28"/>
          <w:szCs w:val="28"/>
        </w:rPr>
        <w:t>вании вышеизложенного</w:t>
      </w:r>
    </w:p>
    <w:p w:rsidR="00811C14" w:rsidRPr="00811C14" w:rsidRDefault="00811C14" w:rsidP="00811C1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C1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035F3" w:rsidRPr="009F44D2" w:rsidRDefault="009F44D2" w:rsidP="009F44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0035F3" w:rsidRPr="009F44D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822D8C" w:rsidRPr="009F44D2">
        <w:rPr>
          <w:rFonts w:ascii="Times New Roman" w:hAnsi="Times New Roman" w:cs="Times New Roman"/>
          <w:sz w:val="28"/>
          <w:szCs w:val="28"/>
          <w:shd w:val="clear" w:color="auto" w:fill="FFFFFF"/>
        </w:rPr>
        <w:t>читать работу</w:t>
      </w:r>
      <w:r w:rsidRPr="009F4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коллективов по участию в конкурсном движении и развитии дополнительного образования </w:t>
      </w:r>
      <w:r w:rsidR="00822D8C" w:rsidRPr="009F4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Pr="009F44D2">
        <w:rPr>
          <w:rFonts w:ascii="Times New Roman" w:hAnsi="Times New Roman" w:cs="Times New Roman"/>
          <w:sz w:val="28"/>
          <w:szCs w:val="28"/>
          <w:shd w:val="clear" w:color="auto" w:fill="FFFFFF"/>
        </w:rPr>
        <w:t>удовлетворительной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следующих образовательных организаций</w:t>
      </w:r>
      <w:r w:rsidRPr="009F44D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0035F3" w:rsidRPr="009F4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35F3" w:rsidRPr="009F44D2">
        <w:rPr>
          <w:rFonts w:ascii="Times New Roman" w:hAnsi="Times New Roman" w:cs="Times New Roman"/>
          <w:sz w:val="28"/>
          <w:szCs w:val="28"/>
        </w:rPr>
        <w:t>МБОУ Ново-Васильевская ООШ, МБОУ Медведская ООШ, МАОУ Суворовская СОШ, МБОУ Верхне-</w:t>
      </w:r>
      <w:proofErr w:type="spellStart"/>
      <w:r w:rsidR="000035F3" w:rsidRPr="009F44D2">
        <w:rPr>
          <w:rFonts w:ascii="Times New Roman" w:hAnsi="Times New Roman" w:cs="Times New Roman"/>
          <w:sz w:val="28"/>
          <w:szCs w:val="28"/>
        </w:rPr>
        <w:t>Бузулукская</w:t>
      </w:r>
      <w:proofErr w:type="spellEnd"/>
      <w:r w:rsidR="000035F3" w:rsidRPr="009F44D2">
        <w:rPr>
          <w:rFonts w:ascii="Times New Roman" w:hAnsi="Times New Roman" w:cs="Times New Roman"/>
          <w:sz w:val="28"/>
          <w:szCs w:val="28"/>
        </w:rPr>
        <w:t xml:space="preserve"> ООШ, МБОУ </w:t>
      </w:r>
      <w:proofErr w:type="spellStart"/>
      <w:r w:rsidR="000035F3" w:rsidRPr="009F44D2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="000035F3" w:rsidRPr="009F44D2">
        <w:rPr>
          <w:rFonts w:ascii="Times New Roman" w:hAnsi="Times New Roman" w:cs="Times New Roman"/>
          <w:sz w:val="28"/>
          <w:szCs w:val="28"/>
        </w:rPr>
        <w:t xml:space="preserve">-Антоновская ООШ, МБОУ </w:t>
      </w:r>
      <w:proofErr w:type="spellStart"/>
      <w:r w:rsidR="000035F3" w:rsidRPr="009F44D2">
        <w:rPr>
          <w:rFonts w:ascii="Times New Roman" w:hAnsi="Times New Roman" w:cs="Times New Roman"/>
          <w:sz w:val="28"/>
          <w:szCs w:val="28"/>
        </w:rPr>
        <w:t>Правдинская</w:t>
      </w:r>
      <w:proofErr w:type="spellEnd"/>
      <w:r w:rsidR="000035F3" w:rsidRPr="009F44D2">
        <w:rPr>
          <w:rFonts w:ascii="Times New Roman" w:hAnsi="Times New Roman" w:cs="Times New Roman"/>
          <w:sz w:val="28"/>
          <w:szCs w:val="28"/>
        </w:rPr>
        <w:t xml:space="preserve"> ООШ, </w:t>
      </w:r>
      <w:proofErr w:type="spellStart"/>
      <w:r w:rsidR="000035F3" w:rsidRPr="009F44D2">
        <w:rPr>
          <w:rFonts w:ascii="Times New Roman" w:hAnsi="Times New Roman" w:cs="Times New Roman"/>
          <w:sz w:val="28"/>
          <w:szCs w:val="28"/>
        </w:rPr>
        <w:t>Ковыляевская</w:t>
      </w:r>
      <w:proofErr w:type="spellEnd"/>
      <w:r w:rsidR="000035F3" w:rsidRPr="009F44D2">
        <w:rPr>
          <w:rFonts w:ascii="Times New Roman" w:hAnsi="Times New Roman" w:cs="Times New Roman"/>
          <w:sz w:val="28"/>
          <w:szCs w:val="28"/>
        </w:rPr>
        <w:t xml:space="preserve"> ООШ – филиал МАОУ </w:t>
      </w:r>
      <w:proofErr w:type="spellStart"/>
      <w:r w:rsidR="000035F3" w:rsidRPr="009F44D2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0035F3" w:rsidRPr="009F44D2">
        <w:rPr>
          <w:rFonts w:ascii="Times New Roman" w:hAnsi="Times New Roman" w:cs="Times New Roman"/>
          <w:sz w:val="28"/>
          <w:szCs w:val="28"/>
        </w:rPr>
        <w:t xml:space="preserve"> СОШ, Мало-</w:t>
      </w:r>
      <w:proofErr w:type="spellStart"/>
      <w:r w:rsidR="000035F3" w:rsidRPr="009F44D2">
        <w:rPr>
          <w:rFonts w:ascii="Times New Roman" w:hAnsi="Times New Roman" w:cs="Times New Roman"/>
          <w:sz w:val="28"/>
          <w:szCs w:val="28"/>
        </w:rPr>
        <w:t>Ремизенская</w:t>
      </w:r>
      <w:proofErr w:type="spellEnd"/>
      <w:r w:rsidR="000035F3" w:rsidRPr="009F44D2">
        <w:rPr>
          <w:rFonts w:ascii="Times New Roman" w:hAnsi="Times New Roman" w:cs="Times New Roman"/>
          <w:sz w:val="28"/>
          <w:szCs w:val="28"/>
        </w:rPr>
        <w:t xml:space="preserve"> ООШ – филиал МАОУ </w:t>
      </w:r>
      <w:proofErr w:type="spellStart"/>
      <w:r w:rsidR="000035F3" w:rsidRPr="009F44D2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0035F3" w:rsidRPr="009F44D2">
        <w:rPr>
          <w:rFonts w:ascii="Times New Roman" w:hAnsi="Times New Roman" w:cs="Times New Roman"/>
          <w:sz w:val="28"/>
          <w:szCs w:val="28"/>
        </w:rPr>
        <w:t xml:space="preserve"> СОШ, Техникумовская ООШ-филиал МАОУ Тоцкая СОШ </w:t>
      </w:r>
      <w:proofErr w:type="spellStart"/>
      <w:r w:rsidR="000035F3" w:rsidRPr="009F44D2">
        <w:rPr>
          <w:rFonts w:ascii="Times New Roman" w:hAnsi="Times New Roman" w:cs="Times New Roman"/>
          <w:sz w:val="28"/>
          <w:szCs w:val="28"/>
        </w:rPr>
        <w:t>им.А.К</w:t>
      </w:r>
      <w:proofErr w:type="spellEnd"/>
      <w:r w:rsidR="000035F3" w:rsidRPr="009F44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35F3" w:rsidRPr="009F44D2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0035F3" w:rsidRPr="009F4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35F3" w:rsidRPr="009F44D2">
        <w:rPr>
          <w:rFonts w:ascii="Times New Roman" w:hAnsi="Times New Roman" w:cs="Times New Roman"/>
          <w:sz w:val="28"/>
          <w:szCs w:val="28"/>
        </w:rPr>
        <w:t>Приютинская</w:t>
      </w:r>
      <w:proofErr w:type="spellEnd"/>
      <w:r w:rsidR="000035F3" w:rsidRPr="009F44D2">
        <w:rPr>
          <w:rFonts w:ascii="Times New Roman" w:hAnsi="Times New Roman" w:cs="Times New Roman"/>
          <w:sz w:val="28"/>
          <w:szCs w:val="28"/>
        </w:rPr>
        <w:t xml:space="preserve"> ООШ – филиал МАОУ Тоцкая СОШ </w:t>
      </w:r>
      <w:proofErr w:type="spellStart"/>
      <w:r w:rsidR="000035F3" w:rsidRPr="009F44D2">
        <w:rPr>
          <w:rFonts w:ascii="Times New Roman" w:hAnsi="Times New Roman" w:cs="Times New Roman"/>
          <w:sz w:val="28"/>
          <w:szCs w:val="28"/>
        </w:rPr>
        <w:t>им.А.К</w:t>
      </w:r>
      <w:proofErr w:type="spellEnd"/>
      <w:r w:rsidR="000035F3" w:rsidRPr="009F44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35F3" w:rsidRPr="009F44D2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0035F3" w:rsidRPr="009F44D2">
        <w:rPr>
          <w:rFonts w:ascii="Times New Roman" w:hAnsi="Times New Roman" w:cs="Times New Roman"/>
          <w:sz w:val="28"/>
          <w:szCs w:val="28"/>
        </w:rPr>
        <w:t>.</w:t>
      </w:r>
    </w:p>
    <w:p w:rsidR="0089618D" w:rsidRDefault="009F44D2" w:rsidP="008961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F44D2">
        <w:rPr>
          <w:rFonts w:ascii="Times New Roman" w:hAnsi="Times New Roman" w:cs="Times New Roman"/>
          <w:sz w:val="28"/>
          <w:szCs w:val="28"/>
        </w:rPr>
        <w:t>Объявить</w:t>
      </w:r>
      <w:r w:rsidR="00822D8C" w:rsidRPr="009F44D2">
        <w:rPr>
          <w:rFonts w:ascii="Times New Roman" w:hAnsi="Times New Roman" w:cs="Times New Roman"/>
          <w:sz w:val="28"/>
          <w:szCs w:val="28"/>
        </w:rPr>
        <w:t xml:space="preserve"> благодарность за результ</w:t>
      </w:r>
      <w:r>
        <w:rPr>
          <w:rFonts w:ascii="Times New Roman" w:hAnsi="Times New Roman" w:cs="Times New Roman"/>
          <w:sz w:val="28"/>
          <w:szCs w:val="28"/>
        </w:rPr>
        <w:t>ат</w:t>
      </w:r>
      <w:r w:rsidR="00822D8C" w:rsidRPr="009F44D2">
        <w:rPr>
          <w:rFonts w:ascii="Times New Roman" w:hAnsi="Times New Roman" w:cs="Times New Roman"/>
          <w:sz w:val="28"/>
          <w:szCs w:val="28"/>
        </w:rPr>
        <w:t>ив</w:t>
      </w:r>
      <w:r w:rsidRPr="009F44D2">
        <w:rPr>
          <w:rFonts w:ascii="Times New Roman" w:hAnsi="Times New Roman" w:cs="Times New Roman"/>
          <w:sz w:val="28"/>
          <w:szCs w:val="28"/>
        </w:rPr>
        <w:t>ность и активное участие, а также качественное предоставление конкурсных материалов педагогически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9618D">
        <w:rPr>
          <w:rFonts w:ascii="Times New Roman" w:hAnsi="Times New Roman" w:cs="Times New Roman"/>
          <w:sz w:val="28"/>
          <w:szCs w:val="28"/>
        </w:rPr>
        <w:t xml:space="preserve"> коллективам</w:t>
      </w:r>
      <w:r w:rsidRPr="009F44D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МАОУ Зареченская СОШ №2, МАОУ Тоцкая СОШ им. 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МБОУ Зареченская классическая гимназия,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МБОУ Пристанционная ООШ, МБОУ Свердловская СОШ,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МБУ ДО Тоцкая ДЮСШ, МБУ ДО Тоцкий ДДТ.</w:t>
      </w:r>
    </w:p>
    <w:p w:rsidR="0089618D" w:rsidRDefault="0089618D" w:rsidP="008961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89618D">
        <w:rPr>
          <w:rFonts w:ascii="Times New Roman" w:hAnsi="Times New Roman" w:cs="Times New Roman"/>
          <w:sz w:val="28"/>
          <w:szCs w:val="28"/>
        </w:rPr>
        <w:t>Руководителям районных УДО (Дудина Е.Н., Борзых М.Г.):</w:t>
      </w:r>
    </w:p>
    <w:p w:rsidR="008A5AEA" w:rsidRDefault="008A5AEA" w:rsidP="008A5A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</w:t>
      </w:r>
      <w:r w:rsidR="0089618D" w:rsidRPr="0089618D">
        <w:rPr>
          <w:rFonts w:ascii="Times New Roman" w:hAnsi="Times New Roman" w:cs="Times New Roman"/>
          <w:sz w:val="28"/>
          <w:szCs w:val="28"/>
        </w:rPr>
        <w:t>О</w:t>
      </w:r>
      <w:r w:rsidR="00822D8C" w:rsidRPr="0089618D">
        <w:rPr>
          <w:rFonts w:ascii="Times New Roman" w:hAnsi="Times New Roman" w:cs="Times New Roman"/>
          <w:sz w:val="28"/>
          <w:szCs w:val="28"/>
        </w:rPr>
        <w:t xml:space="preserve">беспечить </w:t>
      </w:r>
      <w:proofErr w:type="spellStart"/>
      <w:r w:rsidR="00822D8C" w:rsidRPr="0089618D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822D8C" w:rsidRPr="0089618D">
        <w:rPr>
          <w:rFonts w:ascii="Times New Roman" w:hAnsi="Times New Roman" w:cs="Times New Roman"/>
          <w:sz w:val="28"/>
          <w:szCs w:val="28"/>
        </w:rPr>
        <w:t xml:space="preserve"> </w:t>
      </w:r>
      <w:r w:rsidR="0089618D" w:rsidRPr="0089618D">
        <w:rPr>
          <w:rFonts w:ascii="Times New Roman" w:hAnsi="Times New Roman" w:cs="Times New Roman"/>
          <w:sz w:val="28"/>
          <w:szCs w:val="28"/>
        </w:rPr>
        <w:t xml:space="preserve">– </w:t>
      </w:r>
      <w:r w:rsidR="00513272">
        <w:rPr>
          <w:rFonts w:ascii="Times New Roman" w:hAnsi="Times New Roman" w:cs="Times New Roman"/>
          <w:sz w:val="28"/>
          <w:szCs w:val="28"/>
        </w:rPr>
        <w:t xml:space="preserve">педагогическое и </w:t>
      </w:r>
      <w:r w:rsidR="0089618D" w:rsidRPr="0089618D"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="00513272">
        <w:rPr>
          <w:rFonts w:ascii="Times New Roman" w:hAnsi="Times New Roman" w:cs="Times New Roman"/>
          <w:sz w:val="28"/>
          <w:szCs w:val="28"/>
        </w:rPr>
        <w:t>сопровождения</w:t>
      </w:r>
      <w:r w:rsidR="0089618D" w:rsidRPr="0089618D">
        <w:rPr>
          <w:rFonts w:ascii="Times New Roman" w:hAnsi="Times New Roman" w:cs="Times New Roman"/>
          <w:sz w:val="28"/>
          <w:szCs w:val="28"/>
        </w:rPr>
        <w:t xml:space="preserve"> способных и талантливых детей и молодежи.</w:t>
      </w:r>
    </w:p>
    <w:p w:rsidR="008A5AEA" w:rsidRDefault="008A5AEA" w:rsidP="008A5AE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822D8C" w:rsidRPr="008A5AEA" w:rsidRDefault="008A5AEA" w:rsidP="008A5A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 </w:t>
      </w:r>
      <w:r w:rsidR="0089618D" w:rsidRPr="008A5AEA">
        <w:rPr>
          <w:rFonts w:ascii="Times New Roman" w:hAnsi="Times New Roman" w:cs="Times New Roman"/>
          <w:sz w:val="28"/>
          <w:szCs w:val="28"/>
        </w:rPr>
        <w:t>Р</w:t>
      </w:r>
      <w:r w:rsidR="00822D8C" w:rsidRPr="008A5AEA">
        <w:rPr>
          <w:rFonts w:ascii="Times New Roman" w:hAnsi="Times New Roman" w:cs="Times New Roman"/>
          <w:sz w:val="28"/>
          <w:szCs w:val="28"/>
        </w:rPr>
        <w:t xml:space="preserve">азработать и довести до </w:t>
      </w:r>
      <w:r>
        <w:rPr>
          <w:rFonts w:ascii="Times New Roman" w:hAnsi="Times New Roman" w:cs="Times New Roman"/>
          <w:sz w:val="28"/>
          <w:szCs w:val="28"/>
        </w:rPr>
        <w:t>руководителей</w:t>
      </w:r>
      <w:r w:rsidR="0089618D" w:rsidRPr="008A5AE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П</w:t>
      </w:r>
      <w:r w:rsidR="00822D8C" w:rsidRPr="008A5AEA">
        <w:rPr>
          <w:rFonts w:ascii="Times New Roman" w:hAnsi="Times New Roman" w:cs="Times New Roman"/>
          <w:sz w:val="28"/>
          <w:szCs w:val="28"/>
        </w:rPr>
        <w:t xml:space="preserve">лан </w:t>
      </w:r>
      <w:r w:rsidRPr="008A5AEA">
        <w:rPr>
          <w:rFonts w:ascii="Times New Roman" w:hAnsi="Times New Roman" w:cs="Times New Roman"/>
          <w:sz w:val="28"/>
          <w:szCs w:val="28"/>
        </w:rPr>
        <w:t>значимых мероприятий</w:t>
      </w:r>
      <w:r w:rsidR="0089618D" w:rsidRPr="008A5AEA">
        <w:rPr>
          <w:rFonts w:ascii="Times New Roman" w:hAnsi="Times New Roman" w:cs="Times New Roman"/>
          <w:sz w:val="28"/>
          <w:szCs w:val="28"/>
        </w:rPr>
        <w:t xml:space="preserve">, конкурсов, </w:t>
      </w:r>
      <w:r w:rsidRPr="008A5AEA">
        <w:rPr>
          <w:rFonts w:ascii="Times New Roman" w:hAnsi="Times New Roman" w:cs="Times New Roman"/>
          <w:sz w:val="28"/>
          <w:szCs w:val="28"/>
        </w:rPr>
        <w:t>конференций для</w:t>
      </w:r>
      <w:r w:rsidR="0089618D" w:rsidRPr="008A5AEA">
        <w:rPr>
          <w:rFonts w:ascii="Times New Roman" w:hAnsi="Times New Roman" w:cs="Times New Roman"/>
          <w:sz w:val="28"/>
          <w:szCs w:val="28"/>
        </w:rPr>
        <w:t xml:space="preserve"> способных и талантливых детей </w:t>
      </w:r>
      <w:r w:rsidRPr="008A5AEA">
        <w:rPr>
          <w:rFonts w:ascii="Times New Roman" w:hAnsi="Times New Roman" w:cs="Times New Roman"/>
          <w:sz w:val="28"/>
          <w:szCs w:val="28"/>
        </w:rPr>
        <w:t>и молодежи</w:t>
      </w:r>
      <w:r w:rsidR="0089618D" w:rsidRPr="008A5AEA">
        <w:rPr>
          <w:rFonts w:ascii="Times New Roman" w:hAnsi="Times New Roman" w:cs="Times New Roman"/>
          <w:sz w:val="28"/>
          <w:szCs w:val="28"/>
        </w:rPr>
        <w:t>.</w:t>
      </w:r>
    </w:p>
    <w:p w:rsidR="008A5AEA" w:rsidRDefault="007F4EB2" w:rsidP="008A5AEA">
      <w:pPr>
        <w:pStyle w:val="a5"/>
        <w:spacing w:after="0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15 сентября 2022</w:t>
      </w:r>
      <w:r w:rsidR="0089618D" w:rsidRPr="0089618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13A3C" w:rsidRDefault="00D13A3C" w:rsidP="00D13A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A3C">
        <w:rPr>
          <w:rFonts w:ascii="Times New Roman" w:hAnsi="Times New Roman" w:cs="Times New Roman"/>
          <w:sz w:val="28"/>
          <w:szCs w:val="28"/>
        </w:rPr>
        <w:t xml:space="preserve">3.3. </w:t>
      </w:r>
      <w:r w:rsidR="007F4EB2">
        <w:rPr>
          <w:rFonts w:ascii="Times New Roman" w:hAnsi="Times New Roman" w:cs="Times New Roman"/>
          <w:sz w:val="28"/>
          <w:szCs w:val="28"/>
        </w:rPr>
        <w:t>Обеспечить 80,3</w:t>
      </w:r>
      <w:r>
        <w:rPr>
          <w:rFonts w:ascii="Times New Roman" w:hAnsi="Times New Roman" w:cs="Times New Roman"/>
          <w:sz w:val="28"/>
          <w:szCs w:val="28"/>
        </w:rPr>
        <w:t>% охват дополнительным образованием детей и подростков</w:t>
      </w:r>
      <w:r w:rsidR="00513272">
        <w:rPr>
          <w:rFonts w:ascii="Times New Roman" w:hAnsi="Times New Roman" w:cs="Times New Roman"/>
          <w:sz w:val="28"/>
          <w:szCs w:val="28"/>
        </w:rPr>
        <w:t xml:space="preserve"> от 5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D13A3C">
        <w:rPr>
          <w:rFonts w:ascii="Times New Roman" w:hAnsi="Times New Roman" w:cs="Times New Roman"/>
          <w:sz w:val="28"/>
          <w:szCs w:val="28"/>
        </w:rPr>
        <w:t xml:space="preserve"> 18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A3C" w:rsidRPr="00D13A3C" w:rsidRDefault="007F4EB2" w:rsidP="00D13A3C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1 декабря 2022</w:t>
      </w:r>
      <w:r w:rsidR="00D13A3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13A3C" w:rsidRDefault="00D13A3C" w:rsidP="00D13A3C">
      <w:pPr>
        <w:pStyle w:val="a5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A5AEA" w:rsidRDefault="008A5AEA" w:rsidP="008A5A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8A5AEA">
        <w:rPr>
          <w:rFonts w:ascii="Times New Roman" w:hAnsi="Times New Roman" w:cs="Times New Roman"/>
          <w:sz w:val="28"/>
          <w:szCs w:val="28"/>
        </w:rPr>
        <w:t>уководителям образовательных организаций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2D8C" w:rsidRDefault="008A5AEA" w:rsidP="008A5A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 О</w:t>
      </w:r>
      <w:r w:rsidRPr="008A5AEA">
        <w:rPr>
          <w:rFonts w:ascii="Times New Roman" w:hAnsi="Times New Roman" w:cs="Times New Roman"/>
          <w:sz w:val="28"/>
          <w:szCs w:val="28"/>
        </w:rPr>
        <w:t xml:space="preserve">беспечить участие талантливых детей и молодежи в районных, областных, всероссийских, международных </w:t>
      </w:r>
      <w:r w:rsidR="00822D8C" w:rsidRPr="008A5AEA">
        <w:rPr>
          <w:rFonts w:ascii="Times New Roman" w:hAnsi="Times New Roman" w:cs="Times New Roman"/>
          <w:sz w:val="28"/>
          <w:szCs w:val="28"/>
        </w:rPr>
        <w:t>конкурсах</w:t>
      </w:r>
      <w:r w:rsidRPr="008A5AEA">
        <w:rPr>
          <w:rFonts w:ascii="Times New Roman" w:hAnsi="Times New Roman" w:cs="Times New Roman"/>
          <w:sz w:val="28"/>
          <w:szCs w:val="28"/>
        </w:rPr>
        <w:t>, фестивалях, акциях слетах, профильных сменах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D8C" w:rsidRDefault="008A5AEA" w:rsidP="008A5A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AEA">
        <w:rPr>
          <w:rFonts w:ascii="Times New Roman" w:hAnsi="Times New Roman" w:cs="Times New Roman"/>
          <w:sz w:val="28"/>
          <w:szCs w:val="28"/>
        </w:rPr>
        <w:t xml:space="preserve">4.2. Активизировать </w:t>
      </w:r>
      <w:r w:rsidR="00822D8C" w:rsidRPr="008A5AEA">
        <w:rPr>
          <w:rFonts w:ascii="Times New Roman" w:hAnsi="Times New Roman" w:cs="Times New Roman"/>
          <w:sz w:val="28"/>
          <w:szCs w:val="28"/>
        </w:rPr>
        <w:t xml:space="preserve">деятельность по выявлению </w:t>
      </w:r>
      <w:r w:rsidRPr="008A5AEA">
        <w:rPr>
          <w:rFonts w:ascii="Times New Roman" w:hAnsi="Times New Roman" w:cs="Times New Roman"/>
          <w:sz w:val="28"/>
          <w:szCs w:val="28"/>
        </w:rPr>
        <w:t xml:space="preserve">и </w:t>
      </w:r>
      <w:r w:rsidR="00822D8C" w:rsidRPr="008A5AEA">
        <w:rPr>
          <w:rFonts w:ascii="Times New Roman" w:hAnsi="Times New Roman" w:cs="Times New Roman"/>
          <w:sz w:val="28"/>
          <w:szCs w:val="28"/>
        </w:rPr>
        <w:t>поддержки развития способ</w:t>
      </w:r>
      <w:r w:rsidRPr="008A5AEA">
        <w:rPr>
          <w:rFonts w:ascii="Times New Roman" w:hAnsi="Times New Roman" w:cs="Times New Roman"/>
          <w:sz w:val="28"/>
          <w:szCs w:val="28"/>
        </w:rPr>
        <w:t>ностей</w:t>
      </w:r>
      <w:r w:rsidR="00822D8C" w:rsidRPr="008A5AEA">
        <w:rPr>
          <w:rFonts w:ascii="Times New Roman" w:hAnsi="Times New Roman" w:cs="Times New Roman"/>
          <w:sz w:val="28"/>
          <w:szCs w:val="28"/>
        </w:rPr>
        <w:t xml:space="preserve"> и талантов</w:t>
      </w:r>
      <w:r w:rsidRPr="008A5AEA">
        <w:rPr>
          <w:rFonts w:ascii="Times New Roman" w:hAnsi="Times New Roman" w:cs="Times New Roman"/>
          <w:sz w:val="28"/>
          <w:szCs w:val="28"/>
        </w:rPr>
        <w:t xml:space="preserve"> у детей с ОВЗ</w:t>
      </w:r>
      <w:r w:rsidR="00822D8C" w:rsidRPr="008A5A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5AEA" w:rsidRDefault="008A5AEA" w:rsidP="008A5AE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D13A3C" w:rsidRDefault="007F4EB2" w:rsidP="00D13A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4.3. Обеспечить 80,3</w:t>
      </w:r>
      <w:r w:rsidR="00D13A3C">
        <w:rPr>
          <w:rFonts w:ascii="Times New Roman" w:hAnsi="Times New Roman" w:cs="Times New Roman"/>
          <w:sz w:val="28"/>
          <w:szCs w:val="28"/>
        </w:rPr>
        <w:t>% охват дополнительным образованием детей и подростков</w:t>
      </w:r>
      <w:r w:rsidR="00513272">
        <w:rPr>
          <w:rFonts w:ascii="Times New Roman" w:hAnsi="Times New Roman" w:cs="Times New Roman"/>
          <w:sz w:val="28"/>
          <w:szCs w:val="28"/>
        </w:rPr>
        <w:t xml:space="preserve"> от 5 </w:t>
      </w:r>
      <w:r w:rsidR="00D13A3C">
        <w:rPr>
          <w:rFonts w:ascii="Times New Roman" w:hAnsi="Times New Roman" w:cs="Times New Roman"/>
          <w:sz w:val="28"/>
          <w:szCs w:val="28"/>
        </w:rPr>
        <w:t>до</w:t>
      </w:r>
      <w:r w:rsidR="00D13A3C" w:rsidRPr="00D13A3C">
        <w:rPr>
          <w:rFonts w:ascii="Times New Roman" w:hAnsi="Times New Roman" w:cs="Times New Roman"/>
          <w:sz w:val="28"/>
          <w:szCs w:val="28"/>
        </w:rPr>
        <w:t xml:space="preserve"> 18 лет</w:t>
      </w:r>
      <w:r w:rsidR="00D13A3C">
        <w:rPr>
          <w:rFonts w:ascii="Times New Roman" w:hAnsi="Times New Roman" w:cs="Times New Roman"/>
          <w:sz w:val="28"/>
          <w:szCs w:val="28"/>
        </w:rPr>
        <w:t>.</w:t>
      </w:r>
    </w:p>
    <w:p w:rsidR="00D13A3C" w:rsidRDefault="007F4EB2" w:rsidP="00D13A3C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1 декабря 2022</w:t>
      </w:r>
      <w:r w:rsidR="00D13A3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13A3C" w:rsidRPr="008A5AEA" w:rsidRDefault="00D13A3C" w:rsidP="00D13A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1C14" w:rsidRPr="00811C14" w:rsidRDefault="00811C14" w:rsidP="00811C14">
      <w:pPr>
        <w:framePr w:hSpace="180" w:wrap="around" w:vAnchor="page" w:hAnchor="text" w:y="1126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C14" w:rsidRPr="00811C14" w:rsidRDefault="00811C14" w:rsidP="00811C14">
      <w:pPr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11C14">
        <w:rPr>
          <w:rFonts w:ascii="Times New Roman" w:eastAsiaTheme="minorHAnsi" w:hAnsi="Times New Roman" w:cs="Times New Roman"/>
          <w:sz w:val="28"/>
          <w:szCs w:val="28"/>
          <w:lang w:eastAsia="en-US"/>
        </w:rPr>
        <w:t>5. Контроль за исполнением данного приказа возложить на ведущего специалиста по воспитательной работе и дополнительному образованию Саитову Н.Ф.</w:t>
      </w:r>
    </w:p>
    <w:p w:rsidR="00811C14" w:rsidRPr="00811C14" w:rsidRDefault="00811C14" w:rsidP="00811C14">
      <w:pPr>
        <w:shd w:val="clear" w:color="auto" w:fill="FFFFFF"/>
        <w:tabs>
          <w:tab w:val="left" w:pos="3285"/>
        </w:tabs>
        <w:ind w:firstLine="709"/>
        <w:jc w:val="both"/>
        <w:rPr>
          <w:rFonts w:eastAsiaTheme="minorHAnsi"/>
          <w:spacing w:val="-1"/>
          <w:sz w:val="28"/>
          <w:szCs w:val="28"/>
          <w:lang w:eastAsia="en-US"/>
        </w:rPr>
      </w:pPr>
    </w:p>
    <w:p w:rsidR="00811C14" w:rsidRPr="00811C14" w:rsidRDefault="00811C14" w:rsidP="00811C14">
      <w:pPr>
        <w:shd w:val="clear" w:color="auto" w:fill="FFFFFF"/>
        <w:ind w:firstLine="708"/>
        <w:jc w:val="both"/>
        <w:rPr>
          <w:rFonts w:ascii="Times New Roman" w:eastAsiaTheme="minorHAnsi" w:hAnsi="Times New Roman" w:cs="Times New Roman"/>
          <w:b/>
          <w:spacing w:val="71"/>
          <w:sz w:val="28"/>
          <w:szCs w:val="28"/>
          <w:lang w:eastAsia="en-US"/>
        </w:rPr>
      </w:pPr>
      <w:r w:rsidRPr="00811C14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 xml:space="preserve">Руководитель РОО             </w:t>
      </w:r>
      <w:r w:rsidRPr="00811C14">
        <w:rPr>
          <w:rFonts w:ascii="Times New Roman" w:eastAsiaTheme="minorHAnsi" w:hAnsi="Times New Roman" w:cs="Times New Roman"/>
          <w:spacing w:val="-1"/>
          <w:sz w:val="28"/>
          <w:szCs w:val="28"/>
          <w:lang w:eastAsia="en-US"/>
        </w:rPr>
        <w:tab/>
        <w:t xml:space="preserve">                                              Т.И. Гончарова</w:t>
      </w:r>
    </w:p>
    <w:p w:rsidR="00811C14" w:rsidRPr="00811C14" w:rsidRDefault="00811C14" w:rsidP="00811C14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1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</w:p>
    <w:p w:rsidR="00811C14" w:rsidRPr="00811C14" w:rsidRDefault="00811C14" w:rsidP="00811C14">
      <w:p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1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С приказом ознакомлены:</w:t>
      </w:r>
    </w:p>
    <w:p w:rsidR="00D52D60" w:rsidRDefault="00D52D60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F4EB2" w:rsidRPr="00694E96" w:rsidRDefault="007F4EB2" w:rsidP="00001838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Разослано: образовательные организации, УДО</w:t>
      </w:r>
    </w:p>
    <w:sectPr w:rsidR="007F4EB2" w:rsidRPr="00694E96" w:rsidSect="0031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133"/>
    <w:multiLevelType w:val="hybridMultilevel"/>
    <w:tmpl w:val="38BCE726"/>
    <w:lvl w:ilvl="0" w:tplc="21DC44C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492538"/>
    <w:multiLevelType w:val="hybridMultilevel"/>
    <w:tmpl w:val="D0B441F2"/>
    <w:lvl w:ilvl="0" w:tplc="4596D67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2E0A79"/>
    <w:multiLevelType w:val="hybridMultilevel"/>
    <w:tmpl w:val="0AB899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D56800"/>
    <w:multiLevelType w:val="hybridMultilevel"/>
    <w:tmpl w:val="2B0E3AB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F9271D4"/>
    <w:multiLevelType w:val="hybridMultilevel"/>
    <w:tmpl w:val="DD6C1870"/>
    <w:lvl w:ilvl="0" w:tplc="CD5CBAB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141A18"/>
    <w:multiLevelType w:val="multilevel"/>
    <w:tmpl w:val="C9D0C76A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FB"/>
    <w:rsid w:val="00001838"/>
    <w:rsid w:val="000035F3"/>
    <w:rsid w:val="00044D0D"/>
    <w:rsid w:val="000805C4"/>
    <w:rsid w:val="000B16A7"/>
    <w:rsid w:val="001013CC"/>
    <w:rsid w:val="00200114"/>
    <w:rsid w:val="00211AFF"/>
    <w:rsid w:val="00233F27"/>
    <w:rsid w:val="0026739A"/>
    <w:rsid w:val="002906F3"/>
    <w:rsid w:val="003131BB"/>
    <w:rsid w:val="0035159C"/>
    <w:rsid w:val="00386DA1"/>
    <w:rsid w:val="003C0A61"/>
    <w:rsid w:val="003D0083"/>
    <w:rsid w:val="00406DD4"/>
    <w:rsid w:val="00444500"/>
    <w:rsid w:val="004F397B"/>
    <w:rsid w:val="004F3C02"/>
    <w:rsid w:val="00513272"/>
    <w:rsid w:val="005D482D"/>
    <w:rsid w:val="006275AE"/>
    <w:rsid w:val="0066031F"/>
    <w:rsid w:val="00682492"/>
    <w:rsid w:val="00694E96"/>
    <w:rsid w:val="00712674"/>
    <w:rsid w:val="0071389A"/>
    <w:rsid w:val="00733BEF"/>
    <w:rsid w:val="0076154F"/>
    <w:rsid w:val="007B3CFB"/>
    <w:rsid w:val="007F4EB2"/>
    <w:rsid w:val="00811C14"/>
    <w:rsid w:val="00822D8C"/>
    <w:rsid w:val="00857B73"/>
    <w:rsid w:val="0089618D"/>
    <w:rsid w:val="008A5AEA"/>
    <w:rsid w:val="008F6918"/>
    <w:rsid w:val="0091186A"/>
    <w:rsid w:val="00921267"/>
    <w:rsid w:val="009968EB"/>
    <w:rsid w:val="009B6E18"/>
    <w:rsid w:val="009C1D73"/>
    <w:rsid w:val="009F44D2"/>
    <w:rsid w:val="00A06D00"/>
    <w:rsid w:val="00A473B6"/>
    <w:rsid w:val="00A50610"/>
    <w:rsid w:val="00A61AC5"/>
    <w:rsid w:val="00B24740"/>
    <w:rsid w:val="00B3587C"/>
    <w:rsid w:val="00B475C1"/>
    <w:rsid w:val="00B8344B"/>
    <w:rsid w:val="00BC7FC1"/>
    <w:rsid w:val="00C023F1"/>
    <w:rsid w:val="00C92993"/>
    <w:rsid w:val="00CA0513"/>
    <w:rsid w:val="00CA76C9"/>
    <w:rsid w:val="00CD1E20"/>
    <w:rsid w:val="00D13A3C"/>
    <w:rsid w:val="00D52D60"/>
    <w:rsid w:val="00D63F97"/>
    <w:rsid w:val="00E04F7B"/>
    <w:rsid w:val="00E117FD"/>
    <w:rsid w:val="00E6079E"/>
    <w:rsid w:val="00E933AE"/>
    <w:rsid w:val="00F119D4"/>
    <w:rsid w:val="00F630ED"/>
    <w:rsid w:val="00F86C94"/>
    <w:rsid w:val="00F95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C624"/>
  <w15:docId w15:val="{91D4E3BF-56D4-4DFA-9B6B-80DC2BA9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E20"/>
  </w:style>
  <w:style w:type="paragraph" w:styleId="1">
    <w:name w:val="heading 1"/>
    <w:basedOn w:val="a"/>
    <w:link w:val="10"/>
    <w:uiPriority w:val="9"/>
    <w:qFormat/>
    <w:rsid w:val="00A50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CFB"/>
    <w:rPr>
      <w:color w:val="0000FF" w:themeColor="hyperlink"/>
      <w:u w:val="single"/>
    </w:rPr>
  </w:style>
  <w:style w:type="paragraph" w:styleId="a4">
    <w:name w:val="No Spacing"/>
    <w:uiPriority w:val="1"/>
    <w:qFormat/>
    <w:rsid w:val="007B3CFB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E6079E"/>
    <w:pPr>
      <w:ind w:left="720"/>
      <w:contextualSpacing/>
    </w:pPr>
  </w:style>
  <w:style w:type="table" w:styleId="a6">
    <w:name w:val="Table Grid"/>
    <w:basedOn w:val="a1"/>
    <w:rsid w:val="00D52D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A0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051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5061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TJJ1rigMe5ItnoeKj2j3RY7H4iF1Uj0ofzMqAjQD8Nk=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uMmPec3qAXBfrlrttVmWi34aaoM1xbjk+jI1N/iS7LI=</DigestValue>
    </Reference>
  </SignedInfo>
  <SignatureValue>mE5q2Ei1cWnxVfqkhhl32jbtbx7JNOiVNLebH/snpxEuOI+ZJI/c7jp/Uj/MiEFB
aJMyK32t8i9bF5YOY3IC+Q==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oFeDBW6RZxXXopDzxbtGsYNBVjw=</DigestValue>
      </Reference>
      <Reference URI="/word/fontTable.xml?ContentType=application/vnd.openxmlformats-officedocument.wordprocessingml.fontTable+xml">
        <DigestMethod Algorithm="http://www.w3.org/2000/09/xmldsig#sha1"/>
        <DigestValue>V7Z7yX5ZceOsIuWjU77ia7Wc5vw=</DigestValue>
      </Reference>
      <Reference URI="/word/numbering.xml?ContentType=application/vnd.openxmlformats-officedocument.wordprocessingml.numbering+xml">
        <DigestMethod Algorithm="http://www.w3.org/2000/09/xmldsig#sha1"/>
        <DigestValue>CiFRneIYbVi/au5Dbj2OiNnlzuc=</DigestValue>
      </Reference>
      <Reference URI="/word/settings.xml?ContentType=application/vnd.openxmlformats-officedocument.wordprocessingml.settings+xml">
        <DigestMethod Algorithm="http://www.w3.org/2000/09/xmldsig#sha1"/>
        <DigestValue>NEGPREE+jt1paP2w+SmSqIm8zpE=</DigestValue>
      </Reference>
      <Reference URI="/word/styles.xml?ContentType=application/vnd.openxmlformats-officedocument.wordprocessingml.styles+xml">
        <DigestMethod Algorithm="http://www.w3.org/2000/09/xmldsig#sha1"/>
        <DigestValue>Yr+WO/cN+9UuL91SKSoPatzNnbo=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2022-07-21T05:34:24Z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2022-07-21T05:34:24Z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7C93-F0CA-4B13-8947-AF9421F9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Нафиса</cp:lastModifiedBy>
  <cp:revision>13</cp:revision>
  <cp:lastPrinted>2020-11-26T10:39:00Z</cp:lastPrinted>
  <dcterms:created xsi:type="dcterms:W3CDTF">2020-11-17T06:58:00Z</dcterms:created>
  <dcterms:modified xsi:type="dcterms:W3CDTF">2022-07-20T10:41:00Z</dcterms:modified>
</cp:coreProperties>
</file>