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BB3A" w14:textId="77777777" w:rsidR="009B6246" w:rsidRDefault="00A0127E">
      <w:pPr>
        <w:ind w:firstLine="709"/>
        <w:jc w:val="both"/>
        <w:rPr>
          <w:rFonts w:ascii="Times New Roman" w:eastAsia="Tinos" w:hAnsi="Times New Roman" w:cs="Times New Roman"/>
          <w:sz w:val="28"/>
          <w:szCs w:val="28"/>
        </w:rPr>
      </w:pPr>
      <w:r>
        <w:rPr>
          <w:rFonts w:ascii="Times New Roman" w:eastAsia="Tinos" w:hAnsi="Times New Roman" w:cs="Times New Roman"/>
          <w:sz w:val="28"/>
          <w:szCs w:val="28"/>
        </w:rPr>
        <w:t xml:space="preserve">Уважаемые руководители и родители! </w:t>
      </w:r>
    </w:p>
    <w:p w14:paraId="751AB5CD" w14:textId="0363C0E5" w:rsidR="00AF63EB" w:rsidRDefault="00A0127E">
      <w:pPr>
        <w:ind w:firstLine="709"/>
        <w:jc w:val="both"/>
        <w:rPr>
          <w:rFonts w:ascii="Times New Roman" w:eastAsia="Tinos" w:hAnsi="Times New Roman" w:cs="Times New Roman"/>
          <w:sz w:val="28"/>
          <w:szCs w:val="28"/>
        </w:rPr>
      </w:pPr>
      <w:r>
        <w:rPr>
          <w:rFonts w:ascii="Times New Roman" w:eastAsia="Tinos" w:hAnsi="Times New Roman" w:cs="Times New Roman"/>
          <w:sz w:val="28"/>
          <w:szCs w:val="28"/>
        </w:rPr>
        <w:t>П</w:t>
      </w:r>
      <w:r w:rsidRPr="00A0127E">
        <w:rPr>
          <w:rFonts w:ascii="Times New Roman" w:eastAsia="Tinos" w:hAnsi="Times New Roman" w:cs="Times New Roman"/>
          <w:sz w:val="28"/>
          <w:szCs w:val="28"/>
        </w:rPr>
        <w:t>риказом Министерства просвещения Российской Федерации от 04.03.2025 № 171  внесены изменения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r>
        <w:rPr>
          <w:rFonts w:ascii="Times New Roman" w:eastAsia="Tinos" w:hAnsi="Times New Roman" w:cs="Times New Roman"/>
          <w:sz w:val="28"/>
          <w:szCs w:val="28"/>
        </w:rPr>
        <w:t xml:space="preserve"> </w:t>
      </w:r>
    </w:p>
    <w:p w14:paraId="1CBD6BD1" w14:textId="77777777" w:rsidR="00AF63EB" w:rsidRPr="00A0127E" w:rsidRDefault="00000000">
      <w:pPr>
        <w:ind w:firstLine="709"/>
        <w:jc w:val="both"/>
        <w:rPr>
          <w:rFonts w:ascii="Times New Roman" w:eastAsia="Tinos" w:hAnsi="Times New Roman" w:cs="Times New Roman"/>
          <w:sz w:val="28"/>
          <w:szCs w:val="28"/>
        </w:rPr>
      </w:pPr>
      <w:r w:rsidRPr="00A0127E">
        <w:rPr>
          <w:rFonts w:ascii="Times New Roman" w:eastAsia="Tinos" w:hAnsi="Times New Roman" w:cs="Times New Roman"/>
          <w:sz w:val="28"/>
          <w:szCs w:val="28"/>
        </w:rPr>
        <w:t xml:space="preserve">Основные изменения в Порядке приема (в ред. Приказа </w:t>
      </w:r>
      <w:proofErr w:type="spellStart"/>
      <w:r w:rsidRPr="00A0127E">
        <w:rPr>
          <w:rFonts w:ascii="Times New Roman" w:eastAsia="Tinos" w:hAnsi="Times New Roman" w:cs="Times New Roman"/>
          <w:sz w:val="28"/>
          <w:szCs w:val="28"/>
        </w:rPr>
        <w:t>Минпросвещения</w:t>
      </w:r>
      <w:proofErr w:type="spellEnd"/>
      <w:r w:rsidRPr="00A0127E">
        <w:rPr>
          <w:rFonts w:ascii="Times New Roman" w:eastAsia="Tinos" w:hAnsi="Times New Roman" w:cs="Times New Roman"/>
          <w:sz w:val="28"/>
          <w:szCs w:val="28"/>
        </w:rPr>
        <w:t xml:space="preserve"> от 04.03.2025 № 171):</w:t>
      </w:r>
    </w:p>
    <w:p w14:paraId="29DDEB99" w14:textId="77777777" w:rsidR="00AF63EB" w:rsidRPr="00A0127E" w:rsidRDefault="00000000">
      <w:pPr>
        <w:ind w:firstLine="1057"/>
        <w:jc w:val="both"/>
        <w:rPr>
          <w:rFonts w:ascii="Times New Roman" w:eastAsia="Tinos" w:hAnsi="Times New Roman" w:cs="Times New Roman"/>
          <w:sz w:val="28"/>
          <w:szCs w:val="28"/>
        </w:rPr>
      </w:pPr>
      <w:r w:rsidRPr="00A0127E">
        <w:rPr>
          <w:rFonts w:ascii="Times New Roman" w:eastAsia="Tinos" w:hAnsi="Times New Roman" w:cs="Times New Roman"/>
          <w:sz w:val="28"/>
          <w:szCs w:val="28"/>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14:paraId="41A408AD"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копии документов, подтверждающих родство заявителя (заявителей) (или законность представления прав ребенка);</w:t>
      </w:r>
    </w:p>
    <w:p w14:paraId="4CEDA240"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
    <w:p w14:paraId="53763D14"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A0127E">
        <w:rPr>
          <w:rFonts w:ascii="Times New Roman" w:eastAsia="PT Serif" w:hAnsi="Times New Roman" w:cs="Times New Roman"/>
          <w:color w:val="22272F"/>
          <w:sz w:val="28"/>
          <w:szCs w:val="28"/>
          <w:vertAlign w:val="superscript"/>
        </w:rPr>
        <w:t> </w:t>
      </w:r>
      <w:r w:rsidRPr="00A0127E">
        <w:rPr>
          <w:rFonts w:ascii="Times New Roman" w:eastAsia="PT Serif" w:hAnsi="Times New Roman" w:cs="Times New Roman"/>
          <w:color w:val="22272F"/>
          <w:sz w:val="28"/>
          <w:szCs w:val="28"/>
        </w:rPr>
        <w:t>;</w:t>
      </w:r>
    </w:p>
    <w:p w14:paraId="7A11FB35"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1EDF2361"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w:t>
      </w:r>
      <w:r w:rsidRPr="00A0127E">
        <w:rPr>
          <w:rFonts w:ascii="Times New Roman" w:eastAsia="PT Serif" w:hAnsi="Times New Roman" w:cs="Times New Roman"/>
          <w:color w:val="22272F"/>
          <w:sz w:val="28"/>
          <w:szCs w:val="28"/>
        </w:rPr>
        <w:lastRenderedPageBreak/>
        <w:t>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715D1547"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1B064B38"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14:paraId="5B8051B9"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eastAsia="PT Serif" w:hAnsi="Times New Roman" w:cs="Times New Roman"/>
          <w:color w:val="22272F"/>
          <w:sz w:val="28"/>
          <w:szCs w:val="28"/>
        </w:rPr>
      </w:pPr>
      <w:r w:rsidRPr="00A0127E">
        <w:rPr>
          <w:rFonts w:ascii="Times New Roman" w:eastAsia="PT Serif" w:hAnsi="Times New Roman" w:cs="Times New Roman"/>
          <w:color w:val="22272F"/>
          <w:sz w:val="28"/>
          <w:szCs w:val="28"/>
        </w:rPr>
        <w:t>копии документов, подтверждающих осуществление родителем (законным представителем) трудовой деятельности (при наличии).</w:t>
      </w:r>
    </w:p>
    <w:p w14:paraId="64CC10C1"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eastAsia="PT Serif" w:hAnsi="Times New Roman" w:cs="Times New Roman"/>
          <w:b/>
          <w:bCs/>
          <w:color w:val="22272F"/>
          <w:sz w:val="28"/>
          <w:szCs w:val="28"/>
        </w:rPr>
      </w:pPr>
      <w:r w:rsidRPr="00A0127E">
        <w:rPr>
          <w:rFonts w:ascii="Times New Roman" w:eastAsia="PT Serif" w:hAnsi="Times New Roman" w:cs="Times New Roman"/>
          <w:b/>
          <w:bCs/>
          <w:color w:val="22272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w:t>
      </w:r>
      <w:r w:rsidRPr="00A0127E">
        <w:rPr>
          <w:rFonts w:ascii="Times New Roman" w:eastAsia="PT Serif" w:hAnsi="Times New Roman" w:cs="Times New Roman"/>
          <w:b/>
          <w:bCs/>
          <w:color w:val="22272F"/>
          <w:sz w:val="28"/>
          <w:szCs w:val="28"/>
          <w:vertAlign w:val="superscript"/>
        </w:rPr>
        <w:t> </w:t>
      </w:r>
      <w:r w:rsidRPr="00A0127E">
        <w:rPr>
          <w:rFonts w:ascii="Times New Roman" w:eastAsia="PT Serif" w:hAnsi="Times New Roman" w:cs="Times New Roman"/>
          <w:b/>
          <w:bCs/>
          <w:color w:val="22272F"/>
          <w:sz w:val="28"/>
          <w:szCs w:val="28"/>
        </w:rPr>
        <w:t> переводом на русский язык.</w:t>
      </w:r>
    </w:p>
    <w:p w14:paraId="03ABA132"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eastAsia="PT Serif" w:hAnsi="Times New Roman" w:cs="Times New Roman"/>
          <w:color w:val="22272F"/>
          <w:sz w:val="28"/>
          <w:szCs w:val="28"/>
        </w:rPr>
      </w:pPr>
      <w:r w:rsidRPr="00A0127E">
        <w:rPr>
          <w:rFonts w:ascii="Times New Roman" w:eastAsia="PT Serif" w:hAnsi="Times New Roman" w:cs="Times New Roman"/>
          <w:color w:val="22272F"/>
          <w:sz w:val="28"/>
          <w:szCs w:val="28"/>
        </w:rPr>
        <w:t>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атташата, торговых представительств или членами их семей, то они должны предоставить следующие документы:</w:t>
      </w:r>
    </w:p>
    <w:p w14:paraId="6A53AFE9"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копию свидетельства о рождении ребенка;</w:t>
      </w:r>
    </w:p>
    <w:p w14:paraId="2790790E"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копию паспорта;</w:t>
      </w:r>
    </w:p>
    <w:p w14:paraId="6C80C7C7"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справку о регистрации по месту жительства.</w:t>
      </w:r>
    </w:p>
    <w:p w14:paraId="237D1841"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eastAsia="PT Serif" w:hAnsi="Times New Roman" w:cs="Times New Roman"/>
          <w:color w:val="22272F"/>
          <w:sz w:val="28"/>
          <w:szCs w:val="28"/>
        </w:rPr>
      </w:pPr>
      <w:r w:rsidRPr="00A0127E">
        <w:rPr>
          <w:rFonts w:ascii="Times New Roman" w:eastAsia="PT Serif" w:hAnsi="Times New Roman" w:cs="Times New Roman"/>
          <w:color w:val="22272F"/>
          <w:sz w:val="28"/>
          <w:szCs w:val="28"/>
        </w:rPr>
        <w:t>Если ребенок – гражданин Беларуси, то родители предъявляют  на русском языке или с заверенным переводом:</w:t>
      </w:r>
    </w:p>
    <w:p w14:paraId="11182BF1" w14:textId="77777777" w:rsidR="00AF63EB" w:rsidRPr="00A0127E" w:rsidRDefault="00000000">
      <w:pPr>
        <w:pStyle w:val="afa"/>
        <w:numPr>
          <w:ilvl w:val="0"/>
          <w:numId w:val="2"/>
        </w:numPr>
        <w:pBdr>
          <w:top w:val="none" w:sz="4" w:space="0" w:color="000000"/>
          <w:left w:val="none" w:sz="4" w:space="0" w:color="000000"/>
          <w:bottom w:val="none" w:sz="4" w:space="0" w:color="000000"/>
          <w:right w:val="none" w:sz="4" w:space="0" w:color="000000"/>
        </w:pBdr>
        <w:shd w:val="clear" w:color="FFFFFF" w:fill="FFFFFF"/>
        <w:ind w:left="0" w:firstLine="425"/>
        <w:jc w:val="both"/>
        <w:rPr>
          <w:rFonts w:ascii="Times New Roman" w:eastAsia="PT Serif" w:hAnsi="Times New Roman" w:cs="Times New Roman"/>
          <w:color w:val="22272F"/>
          <w:sz w:val="28"/>
          <w:szCs w:val="28"/>
        </w:rPr>
      </w:pPr>
      <w:r w:rsidRPr="00A0127E">
        <w:rPr>
          <w:rFonts w:ascii="Times New Roman" w:eastAsia="PT Serif" w:hAnsi="Times New Roman" w:cs="Times New Roman"/>
          <w:color w:val="22272F"/>
          <w:sz w:val="28"/>
          <w:szCs w:val="28"/>
        </w:rPr>
        <w:t>копии документов, подтверждающих родство заявителя или законность представления прав ребенка;</w:t>
      </w:r>
    </w:p>
    <w:p w14:paraId="675A641C" w14:textId="77777777" w:rsidR="00AF63EB" w:rsidRPr="00A0127E" w:rsidRDefault="00000000">
      <w:pPr>
        <w:pStyle w:val="afa"/>
        <w:numPr>
          <w:ilvl w:val="0"/>
          <w:numId w:val="2"/>
        </w:numPr>
        <w:pBdr>
          <w:top w:val="none" w:sz="4" w:space="0" w:color="000000"/>
          <w:left w:val="none" w:sz="4" w:space="0" w:color="000000"/>
          <w:bottom w:val="none" w:sz="4" w:space="0" w:color="000000"/>
          <w:right w:val="none" w:sz="4" w:space="0" w:color="000000"/>
        </w:pBdr>
        <w:shd w:val="clear" w:color="FFFFFF" w:fill="FFFFFF"/>
        <w:ind w:left="0" w:firstLine="425"/>
        <w:jc w:val="both"/>
        <w:rPr>
          <w:rFonts w:ascii="Times New Roman" w:eastAsia="PT Serif" w:hAnsi="Times New Roman" w:cs="Times New Roman"/>
          <w:color w:val="22272F"/>
          <w:sz w:val="28"/>
          <w:szCs w:val="28"/>
        </w:rPr>
      </w:pPr>
      <w:r w:rsidRPr="00A0127E">
        <w:rPr>
          <w:rFonts w:ascii="Times New Roman" w:eastAsia="PT Serif" w:hAnsi="Times New Roman" w:cs="Times New Roman"/>
          <w:color w:val="22272F"/>
          <w:sz w:val="28"/>
          <w:szCs w:val="28"/>
        </w:rPr>
        <w:t xml:space="preserve"> копии документов, удостоверяющих личность ребенка.</w:t>
      </w:r>
    </w:p>
    <w:p w14:paraId="11BF82C8" w14:textId="77777777" w:rsidR="00AF63EB" w:rsidRPr="00A0127E" w:rsidRDefault="00000000">
      <w:pPr>
        <w:ind w:firstLine="1057"/>
        <w:jc w:val="both"/>
        <w:rPr>
          <w:rFonts w:ascii="Times New Roman" w:eastAsia="Tinos" w:hAnsi="Times New Roman" w:cs="Times New Roman"/>
          <w:sz w:val="28"/>
          <w:szCs w:val="28"/>
        </w:rPr>
      </w:pPr>
      <w:r w:rsidRPr="00A0127E">
        <w:rPr>
          <w:rFonts w:ascii="Times New Roman" w:eastAsia="Tinos" w:hAnsi="Times New Roman" w:cs="Times New Roman"/>
          <w:sz w:val="28"/>
          <w:szCs w:val="28"/>
        </w:rPr>
        <w:lastRenderedPageBreak/>
        <w:t xml:space="preserve">2. Определен порядок действия общеобразовательной организации по приему и проверке </w:t>
      </w:r>
      <w:proofErr w:type="gramStart"/>
      <w:r w:rsidRPr="00A0127E">
        <w:rPr>
          <w:rFonts w:ascii="Times New Roman" w:eastAsia="Tinos" w:hAnsi="Times New Roman" w:cs="Times New Roman"/>
          <w:sz w:val="28"/>
          <w:szCs w:val="28"/>
        </w:rPr>
        <w:t>документов</w:t>
      </w:r>
      <w:proofErr w:type="gramEnd"/>
      <w:r w:rsidRPr="00A0127E">
        <w:rPr>
          <w:rFonts w:ascii="Times New Roman" w:eastAsia="Tinos" w:hAnsi="Times New Roman" w:cs="Times New Roman"/>
          <w:sz w:val="28"/>
          <w:szCs w:val="28"/>
        </w:rPr>
        <w:t xml:space="preserve"> предъявляемых родителями (законными представителями) ребенка, являющегося иностранным гражданином или лицом без гражданства, а также порядок направления на тестирование.</w:t>
      </w:r>
    </w:p>
    <w:p w14:paraId="7B08E8C0"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В течение 5 рабочих дней общеобразовательная организация проводит проверку  комплектности документов.</w:t>
      </w:r>
    </w:p>
    <w:p w14:paraId="1FD61380"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rPr>
        <w:t>В случае представления неполного комплекта документов  общеобразовательная организация возвращает заявление без его рассмотрения.</w:t>
      </w:r>
    </w:p>
    <w:p w14:paraId="72B6D1D1"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eastAsia="PT Serif" w:hAnsi="Times New Roman" w:cs="Times New Roman"/>
          <w:color w:val="22272F"/>
          <w:sz w:val="28"/>
          <w:szCs w:val="28"/>
        </w:rPr>
      </w:pPr>
      <w:r w:rsidRPr="00A0127E">
        <w:rPr>
          <w:rFonts w:ascii="Times New Roman" w:eastAsia="PT Serif" w:hAnsi="Times New Roman" w:cs="Times New Roman"/>
          <w:color w:val="22272F"/>
          <w:sz w:val="28"/>
          <w:szCs w:val="28"/>
        </w:rPr>
        <w:t xml:space="preserve">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w:t>
      </w:r>
      <w:r w:rsidRPr="00A0127E">
        <w:rPr>
          <w:rFonts w:ascii="Times New Roman" w:eastAsia="PT Serif" w:hAnsi="Times New Roman" w:cs="Times New Roman"/>
          <w:color w:val="22272F"/>
          <w:sz w:val="28"/>
          <w:szCs w:val="28"/>
          <w:highlight w:val="white"/>
        </w:rPr>
        <w:t>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6A9C213B" w14:textId="77777777" w:rsidR="00AF63EB" w:rsidRPr="00A0127E" w:rsidRDefault="00000000">
      <w:pPr>
        <w:pBdr>
          <w:top w:val="none" w:sz="4" w:space="0" w:color="000000"/>
          <w:left w:val="none" w:sz="4" w:space="0" w:color="000000"/>
          <w:bottom w:val="none" w:sz="4" w:space="0" w:color="000000"/>
          <w:right w:val="none" w:sz="4" w:space="0" w:color="000000"/>
        </w:pBdr>
        <w:shd w:val="clear" w:color="FFFFFF" w:fill="FFFFFF"/>
        <w:jc w:val="both"/>
        <w:rPr>
          <w:rFonts w:ascii="Times New Roman" w:eastAsia="PT Serif" w:hAnsi="Times New Roman" w:cs="Times New Roman"/>
          <w:sz w:val="28"/>
          <w:szCs w:val="28"/>
        </w:rPr>
      </w:pPr>
      <w:r w:rsidRPr="00A0127E">
        <w:rPr>
          <w:rFonts w:ascii="Times New Roman" w:eastAsia="PT Serif" w:hAnsi="Times New Roman" w:cs="Times New Roman"/>
          <w:color w:val="22272F"/>
          <w:sz w:val="28"/>
          <w:szCs w:val="28"/>
          <w:highlight w:val="white"/>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02B3BA44" w14:textId="77777777" w:rsidR="00AF63EB" w:rsidRPr="00A0127E" w:rsidRDefault="00000000">
      <w:pPr>
        <w:ind w:firstLine="1057"/>
        <w:jc w:val="both"/>
        <w:rPr>
          <w:rFonts w:ascii="Times New Roman" w:eastAsia="Tinos" w:hAnsi="Times New Roman" w:cs="Times New Roman"/>
          <w:sz w:val="28"/>
          <w:szCs w:val="28"/>
        </w:rPr>
      </w:pPr>
      <w:r w:rsidRPr="00A0127E">
        <w:rPr>
          <w:rFonts w:ascii="Times New Roman" w:eastAsia="PT Serif" w:hAnsi="Times New Roman" w:cs="Times New Roman"/>
          <w:color w:val="22272F"/>
          <w:sz w:val="28"/>
          <w:szCs w:val="28"/>
          <w:highlight w:val="white"/>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43FD7069" w14:textId="77777777" w:rsidR="00AF63EB" w:rsidRPr="00A0127E" w:rsidRDefault="00000000">
      <w:pPr>
        <w:ind w:firstLine="1057"/>
        <w:jc w:val="both"/>
        <w:rPr>
          <w:rFonts w:ascii="Times New Roman" w:hAnsi="Times New Roman" w:cs="Times New Roman"/>
          <w:sz w:val="28"/>
          <w:szCs w:val="28"/>
        </w:rPr>
      </w:pPr>
      <w:r w:rsidRPr="00A0127E">
        <w:rPr>
          <w:rFonts w:ascii="Times New Roman" w:eastAsia="PT Serif" w:hAnsi="Times New Roman" w:cs="Times New Roman"/>
          <w:color w:val="22272F"/>
          <w:sz w:val="28"/>
          <w:szCs w:val="28"/>
          <w:highlight w:val="white"/>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sectPr w:rsidR="00AF63EB" w:rsidRPr="00A0127E">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CC140" w14:textId="77777777" w:rsidR="00110C70" w:rsidRDefault="00110C70">
      <w:pPr>
        <w:spacing w:after="0" w:line="240" w:lineRule="auto"/>
      </w:pPr>
      <w:r>
        <w:separator/>
      </w:r>
    </w:p>
  </w:endnote>
  <w:endnote w:type="continuationSeparator" w:id="0">
    <w:p w14:paraId="11E9027E" w14:textId="77777777" w:rsidR="00110C70" w:rsidRDefault="0011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nos">
    <w:altName w:val="Calibri"/>
    <w:charset w:val="00"/>
    <w:family w:val="auto"/>
    <w:pitch w:val="default"/>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D6AAF" w14:textId="77777777" w:rsidR="00110C70" w:rsidRDefault="00110C70">
      <w:pPr>
        <w:spacing w:after="0" w:line="240" w:lineRule="auto"/>
      </w:pPr>
      <w:r>
        <w:separator/>
      </w:r>
    </w:p>
  </w:footnote>
  <w:footnote w:type="continuationSeparator" w:id="0">
    <w:p w14:paraId="09067A06" w14:textId="77777777" w:rsidR="00110C70" w:rsidRDefault="00110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5CE4"/>
    <w:multiLevelType w:val="hybridMultilevel"/>
    <w:tmpl w:val="DE226E6E"/>
    <w:lvl w:ilvl="0" w:tplc="E1D8B902">
      <w:start w:val="1"/>
      <w:numFmt w:val="bullet"/>
      <w:lvlText w:val="–"/>
      <w:lvlJc w:val="left"/>
      <w:pPr>
        <w:ind w:left="1417" w:hanging="360"/>
      </w:pPr>
      <w:rPr>
        <w:rFonts w:ascii="Arial" w:eastAsia="Arial" w:hAnsi="Arial" w:cs="Arial" w:hint="default"/>
      </w:rPr>
    </w:lvl>
    <w:lvl w:ilvl="1" w:tplc="1D72E992">
      <w:start w:val="1"/>
      <w:numFmt w:val="bullet"/>
      <w:lvlText w:val="o"/>
      <w:lvlJc w:val="left"/>
      <w:pPr>
        <w:ind w:left="2137" w:hanging="360"/>
      </w:pPr>
      <w:rPr>
        <w:rFonts w:ascii="Courier New" w:eastAsia="Courier New" w:hAnsi="Courier New" w:cs="Courier New" w:hint="default"/>
      </w:rPr>
    </w:lvl>
    <w:lvl w:ilvl="2" w:tplc="11EAADB6">
      <w:start w:val="1"/>
      <w:numFmt w:val="bullet"/>
      <w:lvlText w:val="§"/>
      <w:lvlJc w:val="left"/>
      <w:pPr>
        <w:ind w:left="2857" w:hanging="360"/>
      </w:pPr>
      <w:rPr>
        <w:rFonts w:ascii="Wingdings" w:eastAsia="Wingdings" w:hAnsi="Wingdings" w:cs="Wingdings" w:hint="default"/>
      </w:rPr>
    </w:lvl>
    <w:lvl w:ilvl="3" w:tplc="BDEA2932">
      <w:start w:val="1"/>
      <w:numFmt w:val="bullet"/>
      <w:lvlText w:val="·"/>
      <w:lvlJc w:val="left"/>
      <w:pPr>
        <w:ind w:left="3577" w:hanging="360"/>
      </w:pPr>
      <w:rPr>
        <w:rFonts w:ascii="Symbol" w:eastAsia="Symbol" w:hAnsi="Symbol" w:cs="Symbol" w:hint="default"/>
      </w:rPr>
    </w:lvl>
    <w:lvl w:ilvl="4" w:tplc="F0BE68FE">
      <w:start w:val="1"/>
      <w:numFmt w:val="bullet"/>
      <w:lvlText w:val="o"/>
      <w:lvlJc w:val="left"/>
      <w:pPr>
        <w:ind w:left="4297" w:hanging="360"/>
      </w:pPr>
      <w:rPr>
        <w:rFonts w:ascii="Courier New" w:eastAsia="Courier New" w:hAnsi="Courier New" w:cs="Courier New" w:hint="default"/>
      </w:rPr>
    </w:lvl>
    <w:lvl w:ilvl="5" w:tplc="67E40268">
      <w:start w:val="1"/>
      <w:numFmt w:val="bullet"/>
      <w:lvlText w:val="§"/>
      <w:lvlJc w:val="left"/>
      <w:pPr>
        <w:ind w:left="5017" w:hanging="360"/>
      </w:pPr>
      <w:rPr>
        <w:rFonts w:ascii="Wingdings" w:eastAsia="Wingdings" w:hAnsi="Wingdings" w:cs="Wingdings" w:hint="default"/>
      </w:rPr>
    </w:lvl>
    <w:lvl w:ilvl="6" w:tplc="93EC38B8">
      <w:start w:val="1"/>
      <w:numFmt w:val="bullet"/>
      <w:lvlText w:val="·"/>
      <w:lvlJc w:val="left"/>
      <w:pPr>
        <w:ind w:left="5737" w:hanging="360"/>
      </w:pPr>
      <w:rPr>
        <w:rFonts w:ascii="Symbol" w:eastAsia="Symbol" w:hAnsi="Symbol" w:cs="Symbol" w:hint="default"/>
      </w:rPr>
    </w:lvl>
    <w:lvl w:ilvl="7" w:tplc="4F862DCC">
      <w:start w:val="1"/>
      <w:numFmt w:val="bullet"/>
      <w:lvlText w:val="o"/>
      <w:lvlJc w:val="left"/>
      <w:pPr>
        <w:ind w:left="6457" w:hanging="360"/>
      </w:pPr>
      <w:rPr>
        <w:rFonts w:ascii="Courier New" w:eastAsia="Courier New" w:hAnsi="Courier New" w:cs="Courier New" w:hint="default"/>
      </w:rPr>
    </w:lvl>
    <w:lvl w:ilvl="8" w:tplc="5C8E3B0E">
      <w:start w:val="1"/>
      <w:numFmt w:val="bullet"/>
      <w:lvlText w:val="§"/>
      <w:lvlJc w:val="left"/>
      <w:pPr>
        <w:ind w:left="7177" w:hanging="360"/>
      </w:pPr>
      <w:rPr>
        <w:rFonts w:ascii="Wingdings" w:eastAsia="Wingdings" w:hAnsi="Wingdings" w:cs="Wingdings" w:hint="default"/>
      </w:rPr>
    </w:lvl>
  </w:abstractNum>
  <w:abstractNum w:abstractNumId="1" w15:restartNumberingAfterBreak="0">
    <w:nsid w:val="2A63559D"/>
    <w:multiLevelType w:val="hybridMultilevel"/>
    <w:tmpl w:val="83141BF6"/>
    <w:lvl w:ilvl="0" w:tplc="EAD8EBA6">
      <w:start w:val="1"/>
      <w:numFmt w:val="bullet"/>
      <w:lvlText w:val="–"/>
      <w:lvlJc w:val="left"/>
      <w:pPr>
        <w:ind w:left="709" w:hanging="360"/>
      </w:pPr>
      <w:rPr>
        <w:rFonts w:ascii="Arial" w:eastAsia="Arial" w:hAnsi="Arial" w:cs="Arial" w:hint="default"/>
      </w:rPr>
    </w:lvl>
    <w:lvl w:ilvl="1" w:tplc="F66E82DA">
      <w:start w:val="1"/>
      <w:numFmt w:val="bullet"/>
      <w:lvlText w:val="o"/>
      <w:lvlJc w:val="left"/>
      <w:pPr>
        <w:ind w:left="1429" w:hanging="360"/>
      </w:pPr>
      <w:rPr>
        <w:rFonts w:ascii="Courier New" w:eastAsia="Courier New" w:hAnsi="Courier New" w:cs="Courier New" w:hint="default"/>
      </w:rPr>
    </w:lvl>
    <w:lvl w:ilvl="2" w:tplc="78C0DD9E">
      <w:start w:val="1"/>
      <w:numFmt w:val="bullet"/>
      <w:lvlText w:val="§"/>
      <w:lvlJc w:val="left"/>
      <w:pPr>
        <w:ind w:left="2149" w:hanging="360"/>
      </w:pPr>
      <w:rPr>
        <w:rFonts w:ascii="Wingdings" w:eastAsia="Wingdings" w:hAnsi="Wingdings" w:cs="Wingdings" w:hint="default"/>
      </w:rPr>
    </w:lvl>
    <w:lvl w:ilvl="3" w:tplc="A70ADE0A">
      <w:start w:val="1"/>
      <w:numFmt w:val="bullet"/>
      <w:lvlText w:val="·"/>
      <w:lvlJc w:val="left"/>
      <w:pPr>
        <w:ind w:left="2869" w:hanging="360"/>
      </w:pPr>
      <w:rPr>
        <w:rFonts w:ascii="Symbol" w:eastAsia="Symbol" w:hAnsi="Symbol" w:cs="Symbol" w:hint="default"/>
      </w:rPr>
    </w:lvl>
    <w:lvl w:ilvl="4" w:tplc="C00E7812">
      <w:start w:val="1"/>
      <w:numFmt w:val="bullet"/>
      <w:lvlText w:val="o"/>
      <w:lvlJc w:val="left"/>
      <w:pPr>
        <w:ind w:left="3589" w:hanging="360"/>
      </w:pPr>
      <w:rPr>
        <w:rFonts w:ascii="Courier New" w:eastAsia="Courier New" w:hAnsi="Courier New" w:cs="Courier New" w:hint="default"/>
      </w:rPr>
    </w:lvl>
    <w:lvl w:ilvl="5" w:tplc="B066BFCE">
      <w:start w:val="1"/>
      <w:numFmt w:val="bullet"/>
      <w:lvlText w:val="§"/>
      <w:lvlJc w:val="left"/>
      <w:pPr>
        <w:ind w:left="4309" w:hanging="360"/>
      </w:pPr>
      <w:rPr>
        <w:rFonts w:ascii="Wingdings" w:eastAsia="Wingdings" w:hAnsi="Wingdings" w:cs="Wingdings" w:hint="default"/>
      </w:rPr>
    </w:lvl>
    <w:lvl w:ilvl="6" w:tplc="E46CAA50">
      <w:start w:val="1"/>
      <w:numFmt w:val="bullet"/>
      <w:lvlText w:val="·"/>
      <w:lvlJc w:val="left"/>
      <w:pPr>
        <w:ind w:left="5029" w:hanging="360"/>
      </w:pPr>
      <w:rPr>
        <w:rFonts w:ascii="Symbol" w:eastAsia="Symbol" w:hAnsi="Symbol" w:cs="Symbol" w:hint="default"/>
      </w:rPr>
    </w:lvl>
    <w:lvl w:ilvl="7" w:tplc="5700345E">
      <w:start w:val="1"/>
      <w:numFmt w:val="bullet"/>
      <w:lvlText w:val="o"/>
      <w:lvlJc w:val="left"/>
      <w:pPr>
        <w:ind w:left="5749" w:hanging="360"/>
      </w:pPr>
      <w:rPr>
        <w:rFonts w:ascii="Courier New" w:eastAsia="Courier New" w:hAnsi="Courier New" w:cs="Courier New" w:hint="default"/>
      </w:rPr>
    </w:lvl>
    <w:lvl w:ilvl="8" w:tplc="690E97BE">
      <w:start w:val="1"/>
      <w:numFmt w:val="bullet"/>
      <w:lvlText w:val="§"/>
      <w:lvlJc w:val="left"/>
      <w:pPr>
        <w:ind w:left="6469" w:hanging="360"/>
      </w:pPr>
      <w:rPr>
        <w:rFonts w:ascii="Wingdings" w:eastAsia="Wingdings" w:hAnsi="Wingdings" w:cs="Wingdings" w:hint="default"/>
      </w:rPr>
    </w:lvl>
  </w:abstractNum>
  <w:num w:numId="1" w16cid:durableId="1867795511">
    <w:abstractNumId w:val="0"/>
  </w:num>
  <w:num w:numId="2" w16cid:durableId="687877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3EB"/>
    <w:rsid w:val="00110C70"/>
    <w:rsid w:val="00116851"/>
    <w:rsid w:val="006D2EBB"/>
    <w:rsid w:val="007B3757"/>
    <w:rsid w:val="00894377"/>
    <w:rsid w:val="009B6246"/>
    <w:rsid w:val="00A0127E"/>
    <w:rsid w:val="00A24AAA"/>
    <w:rsid w:val="00AF63EB"/>
    <w:rsid w:val="00FE1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87C5"/>
  <w15:docId w15:val="{D96AC47F-6029-4C91-A3CD-D73AC1D7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5199</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Fedor Ahmeev</cp:lastModifiedBy>
  <cp:revision>3</cp:revision>
  <dcterms:created xsi:type="dcterms:W3CDTF">2025-03-25T09:38:00Z</dcterms:created>
  <dcterms:modified xsi:type="dcterms:W3CDTF">2025-03-25T09:40:00Z</dcterms:modified>
</cp:coreProperties>
</file>