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50" w:rsidRDefault="00922150" w:rsidP="00922150">
      <w:pPr>
        <w:jc w:val="center"/>
        <w:rPr>
          <w:color w:val="FF0000"/>
          <w:sz w:val="28"/>
        </w:rPr>
      </w:pPr>
      <w:r>
        <w:rPr>
          <w:color w:val="FF0000"/>
          <w:sz w:val="28"/>
        </w:rPr>
        <w:t>ТОЦКИЙ РАЙОН</w:t>
      </w:r>
    </w:p>
    <w:p w:rsidR="00CA05CF" w:rsidRDefault="001924C6">
      <w:pPr>
        <w:jc w:val="right"/>
        <w:rPr>
          <w:sz w:val="28"/>
        </w:rPr>
      </w:pPr>
      <w:r>
        <w:rPr>
          <w:i/>
        </w:rPr>
        <w:t>Приложение 3</w:t>
      </w:r>
      <w:r>
        <w:rPr>
          <w:i/>
        </w:rPr>
        <w:br/>
      </w:r>
      <w:r>
        <w:rPr>
          <w:sz w:val="28"/>
        </w:rPr>
        <w:t>ШАБЛОН САО-9_Глава 2</w:t>
      </w:r>
    </w:p>
    <w:p w:rsidR="00CA05CF" w:rsidRDefault="00CA05CF">
      <w:pPr>
        <w:jc w:val="center"/>
        <w:rPr>
          <w:sz w:val="28"/>
        </w:rPr>
      </w:pPr>
    </w:p>
    <w:p w:rsidR="00CA05CF" w:rsidRDefault="001924C6">
      <w:pPr>
        <w:ind w:left="426" w:hanging="426"/>
        <w:rPr>
          <w:i/>
        </w:rPr>
      </w:pPr>
      <w:r>
        <w:rPr>
          <w:i/>
        </w:rPr>
        <w:t>Типовая структура отчета по учебному предмету</w:t>
      </w:r>
    </w:p>
    <w:p w:rsidR="00CA05CF" w:rsidRDefault="001924C6">
      <w:pPr>
        <w:jc w:val="center"/>
        <w:rPr>
          <w:rStyle w:val="afb"/>
          <w:sz w:val="32"/>
        </w:rPr>
      </w:pPr>
      <w:r>
        <w:rPr>
          <w:rStyle w:val="afb"/>
          <w:sz w:val="32"/>
        </w:rPr>
        <w:t xml:space="preserve">ГЛАВА 2. </w:t>
      </w:r>
    </w:p>
    <w:p w:rsidR="00CA05CF" w:rsidRDefault="001924C6">
      <w:pPr>
        <w:jc w:val="center"/>
        <w:rPr>
          <w:rStyle w:val="afb"/>
          <w:sz w:val="28"/>
        </w:rPr>
      </w:pPr>
      <w:r>
        <w:rPr>
          <w:rFonts w:ascii="Cambria" w:hAnsi="Cambria"/>
          <w:b/>
          <w:sz w:val="28"/>
        </w:rPr>
        <w:t>Методический анализ результатов ОГЭ</w:t>
      </w:r>
      <w:r>
        <w:rPr>
          <w:rFonts w:ascii="Cambria" w:hAnsi="Cambria"/>
          <w:b/>
          <w:sz w:val="28"/>
        </w:rPr>
        <w:br/>
      </w:r>
      <w:r>
        <w:rPr>
          <w:rStyle w:val="afb"/>
          <w:sz w:val="28"/>
        </w:rPr>
        <w:t>по ________________</w:t>
      </w:r>
      <w:r w:rsidR="005F51BD">
        <w:rPr>
          <w:rStyle w:val="afb"/>
          <w:sz w:val="28"/>
        </w:rPr>
        <w:t>физике</w:t>
      </w:r>
      <w:bookmarkStart w:id="0" w:name="_GoBack"/>
      <w:bookmarkEnd w:id="0"/>
      <w:r>
        <w:rPr>
          <w:rStyle w:val="afb"/>
          <w:sz w:val="28"/>
        </w:rPr>
        <w:t>_______________________________</w:t>
      </w:r>
    </w:p>
    <w:p w:rsidR="00CA05CF" w:rsidRDefault="001924C6">
      <w:pPr>
        <w:jc w:val="center"/>
        <w:rPr>
          <w:rStyle w:val="afb"/>
          <w:b w:val="0"/>
          <w:i/>
          <w:sz w:val="22"/>
        </w:rPr>
      </w:pPr>
      <w:r>
        <w:rPr>
          <w:rStyle w:val="afb"/>
          <w:b w:val="0"/>
          <w:i/>
          <w:sz w:val="22"/>
        </w:rPr>
        <w:t>(наименование учебного предмета)</w:t>
      </w:r>
    </w:p>
    <w:p w:rsidR="00CA05CF" w:rsidRDefault="00CA05CF"/>
    <w:p w:rsidR="00CA05CF" w:rsidRDefault="001924C6">
      <w:pPr>
        <w:pStyle w:val="2"/>
        <w:jc w:val="center"/>
        <w:rPr>
          <w:rFonts w:ascii="Times New Roman" w:hAnsi="Times New Roman"/>
          <w:b/>
          <w:color w:val="000000"/>
          <w:sz w:val="28"/>
        </w:rPr>
      </w:pPr>
      <w:r>
        <w:rPr>
          <w:rFonts w:ascii="Times New Roman" w:hAnsi="Times New Roman"/>
          <w:b/>
          <w:color w:val="000000"/>
          <w:sz w:val="28"/>
        </w:rPr>
        <w:t>РАЗДЕЛ 1. ХАРАКТЕРИСТИКА УЧАСТНИКОВ ОГЭ</w:t>
      </w:r>
      <w:r>
        <w:rPr>
          <w:rFonts w:ascii="Times New Roman" w:hAnsi="Times New Roman"/>
          <w:b/>
          <w:color w:val="000000"/>
          <w:sz w:val="28"/>
        </w:rPr>
        <w:br/>
        <w:t xml:space="preserve"> ПО УЧЕБНОМУ ПРЕДМЕТУ</w:t>
      </w:r>
    </w:p>
    <w:p w:rsidR="00CA05CF" w:rsidRDefault="00CA05CF">
      <w:pPr>
        <w:ind w:left="568" w:hanging="568"/>
        <w:jc w:val="both"/>
      </w:pPr>
    </w:p>
    <w:p w:rsidR="00CA05CF" w:rsidRDefault="001924C6">
      <w:pPr>
        <w:pStyle w:val="3"/>
        <w:numPr>
          <w:ilvl w:val="1"/>
          <w:numId w:val="1"/>
        </w:numPr>
        <w:tabs>
          <w:tab w:val="left" w:pos="142"/>
        </w:tabs>
        <w:ind w:left="426" w:hanging="426"/>
        <w:jc w:val="both"/>
        <w:rPr>
          <w:rFonts w:ascii="Times New Roman" w:hAnsi="Times New Roman"/>
          <w:color w:val="000000"/>
          <w:sz w:val="28"/>
        </w:rPr>
      </w:pPr>
      <w:r>
        <w:rPr>
          <w:rFonts w:ascii="Times New Roman" w:hAnsi="Times New Roman"/>
          <w:b w:val="0"/>
          <w:color w:val="000000"/>
          <w:sz w:val="28"/>
        </w:rPr>
        <w:t xml:space="preserve"> </w:t>
      </w:r>
      <w:r>
        <w:rPr>
          <w:rFonts w:ascii="Times New Roman" w:hAnsi="Times New Roman"/>
          <w:color w:val="000000"/>
          <w:sz w:val="28"/>
        </w:rPr>
        <w:t>Количество</w:t>
      </w:r>
      <w:r>
        <w:rPr>
          <w:rStyle w:val="af6"/>
          <w:rFonts w:ascii="Times New Roman" w:hAnsi="Times New Roman"/>
          <w:color w:val="000000"/>
          <w:sz w:val="28"/>
        </w:rPr>
        <w:footnoteReference w:id="1"/>
      </w:r>
      <w:r>
        <w:rPr>
          <w:rFonts w:ascii="Times New Roman" w:hAnsi="Times New Roman"/>
          <w:color w:val="000000"/>
          <w:sz w:val="28"/>
        </w:rPr>
        <w:t xml:space="preserve"> участников экзаменов по учебному предмету (за 3 года)</w:t>
      </w:r>
    </w:p>
    <w:p w:rsidR="00CA05CF" w:rsidRDefault="001924C6">
      <w:pPr>
        <w:pStyle w:val="a5"/>
        <w:keepNext/>
        <w:jc w:val="right"/>
      </w:pPr>
      <w:r>
        <w:t>Таблица 21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83"/>
        <w:gridCol w:w="1561"/>
        <w:gridCol w:w="2481"/>
        <w:gridCol w:w="1628"/>
        <w:gridCol w:w="2414"/>
        <w:gridCol w:w="1555"/>
        <w:gridCol w:w="2487"/>
      </w:tblGrid>
      <w:tr w:rsidR="00CA05CF">
        <w:tc>
          <w:tcPr>
            <w:tcW w:w="2383" w:type="dxa"/>
            <w:vMerge w:val="restart"/>
            <w:tcBorders>
              <w:top w:val="single" w:sz="4" w:space="0" w:color="000000"/>
              <w:left w:val="single" w:sz="4" w:space="0" w:color="000000"/>
              <w:bottom w:val="single" w:sz="4" w:space="0" w:color="000000"/>
              <w:right w:val="single" w:sz="4" w:space="0" w:color="000000"/>
            </w:tcBorders>
          </w:tcPr>
          <w:p w:rsidR="00CA05CF" w:rsidRDefault="001924C6">
            <w:pPr>
              <w:tabs>
                <w:tab w:val="left" w:pos="10320"/>
              </w:tabs>
              <w:jc w:val="center"/>
              <w:rPr>
                <w:b/>
              </w:rPr>
            </w:pPr>
            <w:r>
              <w:rPr>
                <w:b/>
              </w:rPr>
              <w:t>Экзамен</w:t>
            </w:r>
          </w:p>
        </w:tc>
        <w:tc>
          <w:tcPr>
            <w:tcW w:w="4042" w:type="dxa"/>
            <w:gridSpan w:val="2"/>
            <w:tcBorders>
              <w:top w:val="single" w:sz="4" w:space="0" w:color="000000"/>
              <w:left w:val="single" w:sz="4" w:space="0" w:color="000000"/>
              <w:bottom w:val="single" w:sz="4" w:space="0" w:color="000000"/>
              <w:right w:val="single" w:sz="4" w:space="0" w:color="000000"/>
            </w:tcBorders>
          </w:tcPr>
          <w:p w:rsidR="00CA05CF" w:rsidRDefault="001924C6">
            <w:pPr>
              <w:tabs>
                <w:tab w:val="left" w:pos="10320"/>
              </w:tabs>
              <w:jc w:val="center"/>
              <w:rPr>
                <w:b/>
              </w:rPr>
            </w:pPr>
            <w:r>
              <w:rPr>
                <w:b/>
              </w:rPr>
              <w:t>2022 г.</w:t>
            </w:r>
          </w:p>
        </w:tc>
        <w:tc>
          <w:tcPr>
            <w:tcW w:w="4042" w:type="dxa"/>
            <w:gridSpan w:val="2"/>
            <w:tcBorders>
              <w:top w:val="single" w:sz="4" w:space="0" w:color="000000"/>
              <w:left w:val="single" w:sz="4" w:space="0" w:color="000000"/>
              <w:bottom w:val="single" w:sz="4" w:space="0" w:color="000000"/>
              <w:right w:val="single" w:sz="4" w:space="0" w:color="000000"/>
            </w:tcBorders>
          </w:tcPr>
          <w:p w:rsidR="00CA05CF" w:rsidRDefault="001924C6">
            <w:pPr>
              <w:tabs>
                <w:tab w:val="left" w:pos="10320"/>
              </w:tabs>
              <w:jc w:val="center"/>
              <w:rPr>
                <w:b/>
              </w:rPr>
            </w:pPr>
            <w:r>
              <w:rPr>
                <w:b/>
              </w:rPr>
              <w:t>2023 г.</w:t>
            </w:r>
          </w:p>
        </w:tc>
        <w:tc>
          <w:tcPr>
            <w:tcW w:w="4042" w:type="dxa"/>
            <w:gridSpan w:val="2"/>
            <w:tcBorders>
              <w:top w:val="single" w:sz="4" w:space="0" w:color="000000"/>
              <w:left w:val="single" w:sz="4" w:space="0" w:color="000000"/>
              <w:bottom w:val="single" w:sz="4" w:space="0" w:color="000000"/>
              <w:right w:val="single" w:sz="4" w:space="0" w:color="000000"/>
            </w:tcBorders>
          </w:tcPr>
          <w:p w:rsidR="00CA05CF" w:rsidRDefault="001924C6">
            <w:pPr>
              <w:tabs>
                <w:tab w:val="left" w:pos="10320"/>
              </w:tabs>
              <w:jc w:val="center"/>
              <w:rPr>
                <w:b/>
              </w:rPr>
            </w:pPr>
            <w:r>
              <w:rPr>
                <w:b/>
              </w:rPr>
              <w:t>2024 г.</w:t>
            </w:r>
          </w:p>
        </w:tc>
      </w:tr>
      <w:tr w:rsidR="00CA05CF">
        <w:tc>
          <w:tcPr>
            <w:tcW w:w="2383" w:type="dxa"/>
            <w:vMerge/>
            <w:tcBorders>
              <w:top w:val="single" w:sz="4" w:space="0" w:color="000000"/>
              <w:left w:val="single" w:sz="4" w:space="0" w:color="000000"/>
              <w:bottom w:val="single" w:sz="4" w:space="0" w:color="000000"/>
              <w:right w:val="single" w:sz="4" w:space="0" w:color="000000"/>
            </w:tcBorders>
          </w:tcPr>
          <w:p w:rsidR="00CA05CF" w:rsidRDefault="00CA05CF"/>
        </w:tc>
        <w:tc>
          <w:tcPr>
            <w:tcW w:w="1561"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чел.</w:t>
            </w:r>
          </w:p>
        </w:tc>
        <w:tc>
          <w:tcPr>
            <w:tcW w:w="2481"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 от общего числа участников</w:t>
            </w:r>
          </w:p>
        </w:tc>
        <w:tc>
          <w:tcPr>
            <w:tcW w:w="1628"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чел.</w:t>
            </w:r>
          </w:p>
        </w:tc>
        <w:tc>
          <w:tcPr>
            <w:tcW w:w="2414"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 от общего числа участников</w:t>
            </w:r>
          </w:p>
        </w:tc>
        <w:tc>
          <w:tcPr>
            <w:tcW w:w="1555"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чел.</w:t>
            </w:r>
          </w:p>
        </w:tc>
        <w:tc>
          <w:tcPr>
            <w:tcW w:w="2487"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 от общего числа участников</w:t>
            </w:r>
          </w:p>
        </w:tc>
      </w:tr>
      <w:tr w:rsidR="00CA05CF">
        <w:tc>
          <w:tcPr>
            <w:tcW w:w="2383" w:type="dxa"/>
            <w:tcBorders>
              <w:top w:val="single" w:sz="4" w:space="0" w:color="000000"/>
              <w:left w:val="single" w:sz="4" w:space="0" w:color="000000"/>
              <w:bottom w:val="single" w:sz="4" w:space="0" w:color="000000"/>
              <w:right w:val="single" w:sz="4" w:space="0" w:color="000000"/>
            </w:tcBorders>
          </w:tcPr>
          <w:p w:rsidR="00CA05CF" w:rsidRDefault="001924C6">
            <w:pPr>
              <w:jc w:val="center"/>
            </w:pPr>
            <w:r>
              <w:t>ОГЭ</w:t>
            </w:r>
          </w:p>
        </w:tc>
        <w:tc>
          <w:tcPr>
            <w:tcW w:w="1561" w:type="dxa"/>
            <w:tcBorders>
              <w:top w:val="single" w:sz="4" w:space="0" w:color="000000"/>
              <w:left w:val="single" w:sz="4" w:space="0" w:color="000000"/>
              <w:bottom w:val="single" w:sz="4" w:space="0" w:color="000000"/>
              <w:right w:val="single" w:sz="4" w:space="0" w:color="000000"/>
            </w:tcBorders>
            <w:vAlign w:val="center"/>
          </w:tcPr>
          <w:p w:rsidR="00CA05CF" w:rsidRDefault="00205250">
            <w:pPr>
              <w:jc w:val="center"/>
            </w:pPr>
            <w:r>
              <w:t>37</w:t>
            </w:r>
          </w:p>
        </w:tc>
        <w:tc>
          <w:tcPr>
            <w:tcW w:w="2481" w:type="dxa"/>
            <w:tcBorders>
              <w:top w:val="single" w:sz="4" w:space="0" w:color="000000"/>
              <w:left w:val="single" w:sz="4" w:space="0" w:color="000000"/>
              <w:bottom w:val="single" w:sz="4" w:space="0" w:color="000000"/>
              <w:right w:val="single" w:sz="4" w:space="0" w:color="000000"/>
            </w:tcBorders>
            <w:vAlign w:val="bottom"/>
          </w:tcPr>
          <w:p w:rsidR="00CA05CF" w:rsidRDefault="00205250">
            <w:pPr>
              <w:jc w:val="center"/>
            </w:pPr>
            <w:r>
              <w:t>100</w:t>
            </w:r>
          </w:p>
        </w:tc>
        <w:tc>
          <w:tcPr>
            <w:tcW w:w="1628" w:type="dxa"/>
            <w:tcBorders>
              <w:top w:val="single" w:sz="4" w:space="0" w:color="000000"/>
              <w:left w:val="single" w:sz="4" w:space="0" w:color="000000"/>
              <w:bottom w:val="single" w:sz="4" w:space="0" w:color="000000"/>
              <w:right w:val="single" w:sz="4" w:space="0" w:color="000000"/>
            </w:tcBorders>
            <w:vAlign w:val="center"/>
          </w:tcPr>
          <w:p w:rsidR="00CA05CF" w:rsidRDefault="00205250">
            <w:pPr>
              <w:tabs>
                <w:tab w:val="left" w:pos="10320"/>
              </w:tabs>
              <w:jc w:val="center"/>
            </w:pPr>
            <w:r>
              <w:t>24</w:t>
            </w:r>
          </w:p>
        </w:tc>
        <w:tc>
          <w:tcPr>
            <w:tcW w:w="2414" w:type="dxa"/>
            <w:tcBorders>
              <w:top w:val="single" w:sz="4" w:space="0" w:color="000000"/>
              <w:left w:val="single" w:sz="4" w:space="0" w:color="000000"/>
              <w:bottom w:val="single" w:sz="4" w:space="0" w:color="000000"/>
              <w:right w:val="single" w:sz="4" w:space="0" w:color="000000"/>
            </w:tcBorders>
            <w:vAlign w:val="center"/>
          </w:tcPr>
          <w:p w:rsidR="00CA05CF" w:rsidRDefault="00205250">
            <w:pPr>
              <w:tabs>
                <w:tab w:val="left" w:pos="10320"/>
              </w:tabs>
              <w:jc w:val="center"/>
            </w:pPr>
            <w:r>
              <w:t>100</w:t>
            </w:r>
          </w:p>
        </w:tc>
        <w:tc>
          <w:tcPr>
            <w:tcW w:w="1555" w:type="dxa"/>
            <w:tcBorders>
              <w:top w:val="single" w:sz="4" w:space="0" w:color="000000"/>
              <w:left w:val="single" w:sz="4" w:space="0" w:color="000000"/>
              <w:bottom w:val="single" w:sz="4" w:space="0" w:color="000000"/>
              <w:right w:val="single" w:sz="4" w:space="0" w:color="000000"/>
            </w:tcBorders>
            <w:vAlign w:val="bottom"/>
          </w:tcPr>
          <w:p w:rsidR="00CA05CF" w:rsidRDefault="00205250">
            <w:pPr>
              <w:jc w:val="right"/>
            </w:pPr>
            <w:r>
              <w:t>11</w:t>
            </w:r>
          </w:p>
        </w:tc>
        <w:tc>
          <w:tcPr>
            <w:tcW w:w="2487" w:type="dxa"/>
            <w:tcBorders>
              <w:top w:val="single" w:sz="4" w:space="0" w:color="000000"/>
              <w:left w:val="single" w:sz="4" w:space="0" w:color="000000"/>
              <w:bottom w:val="single" w:sz="4" w:space="0" w:color="000000"/>
              <w:right w:val="single" w:sz="4" w:space="0" w:color="000000"/>
            </w:tcBorders>
            <w:vAlign w:val="bottom"/>
          </w:tcPr>
          <w:p w:rsidR="00CA05CF" w:rsidRDefault="00205250">
            <w:pPr>
              <w:jc w:val="center"/>
            </w:pPr>
            <w:r>
              <w:t>100</w:t>
            </w:r>
          </w:p>
        </w:tc>
      </w:tr>
      <w:tr w:rsidR="00CA05CF">
        <w:tc>
          <w:tcPr>
            <w:tcW w:w="2383" w:type="dxa"/>
            <w:tcBorders>
              <w:top w:val="single" w:sz="4" w:space="0" w:color="000000"/>
              <w:left w:val="single" w:sz="4" w:space="0" w:color="000000"/>
              <w:bottom w:val="single" w:sz="4" w:space="0" w:color="000000"/>
              <w:right w:val="single" w:sz="4" w:space="0" w:color="000000"/>
            </w:tcBorders>
          </w:tcPr>
          <w:p w:rsidR="00CA05CF" w:rsidRDefault="001924C6">
            <w:pPr>
              <w:jc w:val="center"/>
            </w:pPr>
            <w:r>
              <w:t>ГВЭ-9</w:t>
            </w:r>
          </w:p>
        </w:tc>
        <w:tc>
          <w:tcPr>
            <w:tcW w:w="1561" w:type="dxa"/>
            <w:tcBorders>
              <w:top w:val="single" w:sz="4" w:space="0" w:color="000000"/>
              <w:left w:val="single" w:sz="4" w:space="0" w:color="000000"/>
              <w:bottom w:val="single" w:sz="4" w:space="0" w:color="000000"/>
              <w:right w:val="single" w:sz="4" w:space="0" w:color="000000"/>
            </w:tcBorders>
            <w:vAlign w:val="center"/>
          </w:tcPr>
          <w:p w:rsidR="00CA05CF" w:rsidRDefault="00205250">
            <w:pPr>
              <w:jc w:val="center"/>
            </w:pPr>
            <w:r>
              <w:t>0</w:t>
            </w:r>
          </w:p>
        </w:tc>
        <w:tc>
          <w:tcPr>
            <w:tcW w:w="2481" w:type="dxa"/>
            <w:tcBorders>
              <w:top w:val="single" w:sz="4" w:space="0" w:color="000000"/>
              <w:left w:val="single" w:sz="4" w:space="0" w:color="000000"/>
              <w:bottom w:val="single" w:sz="4" w:space="0" w:color="000000"/>
              <w:right w:val="single" w:sz="4" w:space="0" w:color="000000"/>
            </w:tcBorders>
            <w:vAlign w:val="bottom"/>
          </w:tcPr>
          <w:p w:rsidR="00CA05CF" w:rsidRDefault="00205250">
            <w:pPr>
              <w:jc w:val="center"/>
            </w:pPr>
            <w:r>
              <w:t>0</w:t>
            </w:r>
          </w:p>
        </w:tc>
        <w:tc>
          <w:tcPr>
            <w:tcW w:w="1628" w:type="dxa"/>
            <w:tcBorders>
              <w:top w:val="single" w:sz="4" w:space="0" w:color="000000"/>
              <w:left w:val="single" w:sz="4" w:space="0" w:color="000000"/>
              <w:bottom w:val="single" w:sz="4" w:space="0" w:color="000000"/>
              <w:right w:val="single" w:sz="4" w:space="0" w:color="000000"/>
            </w:tcBorders>
            <w:vAlign w:val="center"/>
          </w:tcPr>
          <w:p w:rsidR="00CA05CF" w:rsidRDefault="00205250">
            <w:pPr>
              <w:tabs>
                <w:tab w:val="left" w:pos="10320"/>
              </w:tabs>
              <w:jc w:val="center"/>
            </w:pPr>
            <w:r>
              <w:t>0</w:t>
            </w:r>
          </w:p>
        </w:tc>
        <w:tc>
          <w:tcPr>
            <w:tcW w:w="2414" w:type="dxa"/>
            <w:tcBorders>
              <w:top w:val="single" w:sz="4" w:space="0" w:color="000000"/>
              <w:left w:val="single" w:sz="4" w:space="0" w:color="000000"/>
              <w:bottom w:val="single" w:sz="4" w:space="0" w:color="000000"/>
              <w:right w:val="single" w:sz="4" w:space="0" w:color="000000"/>
            </w:tcBorders>
            <w:vAlign w:val="center"/>
          </w:tcPr>
          <w:p w:rsidR="00CA05CF" w:rsidRDefault="00205250">
            <w:pPr>
              <w:tabs>
                <w:tab w:val="left" w:pos="10320"/>
              </w:tabs>
              <w:jc w:val="center"/>
            </w:pPr>
            <w:r>
              <w:t>0</w:t>
            </w:r>
          </w:p>
        </w:tc>
        <w:tc>
          <w:tcPr>
            <w:tcW w:w="1555" w:type="dxa"/>
            <w:tcBorders>
              <w:top w:val="single" w:sz="4" w:space="0" w:color="000000"/>
              <w:left w:val="single" w:sz="4" w:space="0" w:color="000000"/>
              <w:bottom w:val="single" w:sz="4" w:space="0" w:color="000000"/>
              <w:right w:val="single" w:sz="4" w:space="0" w:color="000000"/>
            </w:tcBorders>
            <w:vAlign w:val="bottom"/>
          </w:tcPr>
          <w:p w:rsidR="00CA05CF" w:rsidRDefault="00205250">
            <w:pPr>
              <w:jc w:val="right"/>
            </w:pPr>
            <w:r>
              <w:t>0</w:t>
            </w:r>
          </w:p>
        </w:tc>
        <w:tc>
          <w:tcPr>
            <w:tcW w:w="2487" w:type="dxa"/>
            <w:tcBorders>
              <w:top w:val="single" w:sz="4" w:space="0" w:color="000000"/>
              <w:left w:val="single" w:sz="4" w:space="0" w:color="000000"/>
              <w:bottom w:val="single" w:sz="4" w:space="0" w:color="000000"/>
              <w:right w:val="single" w:sz="4" w:space="0" w:color="000000"/>
            </w:tcBorders>
            <w:vAlign w:val="bottom"/>
          </w:tcPr>
          <w:p w:rsidR="00CA05CF" w:rsidRDefault="00205250">
            <w:pPr>
              <w:jc w:val="center"/>
            </w:pPr>
            <w:r>
              <w:t>0</w:t>
            </w:r>
          </w:p>
        </w:tc>
      </w:tr>
    </w:tbl>
    <w:p w:rsidR="00CA05CF" w:rsidRDefault="00CA05CF">
      <w:pPr>
        <w:pStyle w:val="3"/>
        <w:tabs>
          <w:tab w:val="left" w:pos="142"/>
        </w:tabs>
        <w:spacing w:before="0"/>
        <w:ind w:left="426"/>
        <w:jc w:val="both"/>
        <w:rPr>
          <w:rFonts w:ascii="Times New Roman" w:hAnsi="Times New Roman"/>
          <w:color w:val="000000"/>
          <w:sz w:val="28"/>
        </w:rPr>
      </w:pPr>
    </w:p>
    <w:p w:rsidR="00CA05CF" w:rsidRDefault="001924C6">
      <w:pPr>
        <w:pStyle w:val="3"/>
        <w:numPr>
          <w:ilvl w:val="1"/>
          <w:numId w:val="1"/>
        </w:numPr>
        <w:tabs>
          <w:tab w:val="left" w:pos="142"/>
        </w:tabs>
        <w:ind w:left="426" w:hanging="426"/>
        <w:jc w:val="both"/>
        <w:rPr>
          <w:rFonts w:ascii="Times New Roman" w:hAnsi="Times New Roman"/>
          <w:color w:val="000000"/>
          <w:sz w:val="28"/>
        </w:rPr>
      </w:pPr>
      <w:r>
        <w:rPr>
          <w:rFonts w:ascii="Times New Roman" w:hAnsi="Times New Roman"/>
          <w:color w:val="000000"/>
          <w:sz w:val="28"/>
        </w:rPr>
        <w:t>Процентное соотношение юношей и девушек, участвующих в ОГЭ (за 3 года)</w:t>
      </w:r>
    </w:p>
    <w:p w:rsidR="00CA05CF" w:rsidRDefault="001924C6">
      <w:pPr>
        <w:pStyle w:val="a5"/>
        <w:keepNext/>
        <w:jc w:val="right"/>
      </w:pPr>
      <w:r>
        <w:t>Таблица 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3"/>
        <w:gridCol w:w="1532"/>
        <w:gridCol w:w="2451"/>
        <w:gridCol w:w="1711"/>
        <w:gridCol w:w="2445"/>
        <w:gridCol w:w="1717"/>
        <w:gridCol w:w="2674"/>
      </w:tblGrid>
      <w:tr w:rsidR="00CA05CF">
        <w:tc>
          <w:tcPr>
            <w:tcW w:w="1973" w:type="dxa"/>
            <w:vMerge w:val="restart"/>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rPr>
                <w:b/>
              </w:rPr>
            </w:pPr>
            <w:r>
              <w:rPr>
                <w:b/>
              </w:rPr>
              <w:t>Пол</w:t>
            </w:r>
          </w:p>
        </w:tc>
        <w:tc>
          <w:tcPr>
            <w:tcW w:w="3983" w:type="dxa"/>
            <w:gridSpan w:val="2"/>
            <w:tcBorders>
              <w:top w:val="single" w:sz="4" w:space="0" w:color="000000"/>
              <w:left w:val="single" w:sz="4" w:space="0" w:color="000000"/>
              <w:bottom w:val="single" w:sz="4" w:space="0" w:color="000000"/>
              <w:right w:val="single" w:sz="4" w:space="0" w:color="000000"/>
            </w:tcBorders>
          </w:tcPr>
          <w:p w:rsidR="00CA05CF" w:rsidRDefault="001924C6">
            <w:pPr>
              <w:tabs>
                <w:tab w:val="left" w:pos="10320"/>
              </w:tabs>
              <w:jc w:val="center"/>
              <w:rPr>
                <w:b/>
              </w:rPr>
            </w:pPr>
            <w:r>
              <w:rPr>
                <w:b/>
              </w:rPr>
              <w:t>2022 г.</w:t>
            </w:r>
          </w:p>
        </w:tc>
        <w:tc>
          <w:tcPr>
            <w:tcW w:w="4156" w:type="dxa"/>
            <w:gridSpan w:val="2"/>
            <w:tcBorders>
              <w:top w:val="single" w:sz="4" w:space="0" w:color="000000"/>
              <w:left w:val="single" w:sz="4" w:space="0" w:color="000000"/>
              <w:bottom w:val="single" w:sz="4" w:space="0" w:color="000000"/>
              <w:right w:val="single" w:sz="4" w:space="0" w:color="000000"/>
            </w:tcBorders>
          </w:tcPr>
          <w:p w:rsidR="00CA05CF" w:rsidRDefault="001924C6">
            <w:pPr>
              <w:tabs>
                <w:tab w:val="left" w:pos="10320"/>
              </w:tabs>
              <w:jc w:val="center"/>
              <w:rPr>
                <w:b/>
              </w:rPr>
            </w:pPr>
            <w:r>
              <w:rPr>
                <w:b/>
              </w:rPr>
              <w:t>2023 г.</w:t>
            </w:r>
          </w:p>
        </w:tc>
        <w:tc>
          <w:tcPr>
            <w:tcW w:w="4391" w:type="dxa"/>
            <w:gridSpan w:val="2"/>
            <w:tcBorders>
              <w:top w:val="single" w:sz="4" w:space="0" w:color="000000"/>
              <w:left w:val="single" w:sz="4" w:space="0" w:color="000000"/>
              <w:bottom w:val="single" w:sz="4" w:space="0" w:color="000000"/>
              <w:right w:val="single" w:sz="4" w:space="0" w:color="000000"/>
            </w:tcBorders>
          </w:tcPr>
          <w:p w:rsidR="00CA05CF" w:rsidRDefault="001924C6">
            <w:pPr>
              <w:tabs>
                <w:tab w:val="left" w:pos="10320"/>
              </w:tabs>
              <w:jc w:val="center"/>
              <w:rPr>
                <w:b/>
              </w:rPr>
            </w:pPr>
            <w:r>
              <w:rPr>
                <w:b/>
              </w:rPr>
              <w:t>2024 г.</w:t>
            </w:r>
          </w:p>
        </w:tc>
      </w:tr>
      <w:tr w:rsidR="00CA05CF">
        <w:tc>
          <w:tcPr>
            <w:tcW w:w="1973" w:type="dxa"/>
            <w:vMerge/>
            <w:tcBorders>
              <w:top w:val="single" w:sz="4" w:space="0" w:color="000000"/>
              <w:left w:val="single" w:sz="4" w:space="0" w:color="000000"/>
              <w:bottom w:val="single" w:sz="4" w:space="0" w:color="000000"/>
              <w:right w:val="single" w:sz="4" w:space="0" w:color="000000"/>
            </w:tcBorders>
            <w:vAlign w:val="center"/>
          </w:tcPr>
          <w:p w:rsidR="00CA05CF" w:rsidRDefault="00CA05CF"/>
        </w:tc>
        <w:tc>
          <w:tcPr>
            <w:tcW w:w="1532"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чел.</w:t>
            </w:r>
          </w:p>
        </w:tc>
        <w:tc>
          <w:tcPr>
            <w:tcW w:w="2451"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 от общего числа участников</w:t>
            </w:r>
          </w:p>
        </w:tc>
        <w:tc>
          <w:tcPr>
            <w:tcW w:w="1711"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чел.</w:t>
            </w:r>
          </w:p>
        </w:tc>
        <w:tc>
          <w:tcPr>
            <w:tcW w:w="2445"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 от общего числа участников</w:t>
            </w:r>
          </w:p>
        </w:tc>
        <w:tc>
          <w:tcPr>
            <w:tcW w:w="1717"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чел.</w:t>
            </w:r>
          </w:p>
        </w:tc>
        <w:tc>
          <w:tcPr>
            <w:tcW w:w="2674"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 от общего числа участников</w:t>
            </w:r>
          </w:p>
        </w:tc>
      </w:tr>
      <w:tr w:rsidR="00CA05CF">
        <w:tc>
          <w:tcPr>
            <w:tcW w:w="1973"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pPr>
            <w:r>
              <w:t>Женский</w:t>
            </w:r>
          </w:p>
        </w:tc>
        <w:tc>
          <w:tcPr>
            <w:tcW w:w="1532" w:type="dxa"/>
            <w:tcBorders>
              <w:top w:val="single" w:sz="4" w:space="0" w:color="000000"/>
              <w:left w:val="single" w:sz="4" w:space="0" w:color="000000"/>
              <w:bottom w:val="single" w:sz="4" w:space="0" w:color="000000"/>
              <w:right w:val="single" w:sz="4" w:space="0" w:color="000000"/>
            </w:tcBorders>
            <w:vAlign w:val="center"/>
          </w:tcPr>
          <w:p w:rsidR="00CA05CF" w:rsidRDefault="00C30CD8">
            <w:pPr>
              <w:jc w:val="center"/>
            </w:pPr>
            <w:r>
              <w:t>4</w:t>
            </w:r>
          </w:p>
        </w:tc>
        <w:tc>
          <w:tcPr>
            <w:tcW w:w="2451" w:type="dxa"/>
            <w:tcBorders>
              <w:top w:val="single" w:sz="4" w:space="0" w:color="000000"/>
              <w:left w:val="single" w:sz="4" w:space="0" w:color="000000"/>
              <w:bottom w:val="single" w:sz="4" w:space="0" w:color="000000"/>
              <w:right w:val="single" w:sz="4" w:space="0" w:color="000000"/>
            </w:tcBorders>
            <w:vAlign w:val="bottom"/>
          </w:tcPr>
          <w:p w:rsidR="00CA05CF" w:rsidRDefault="00C30CD8">
            <w:pPr>
              <w:jc w:val="center"/>
            </w:pPr>
            <w:r>
              <w:t>10,8</w:t>
            </w:r>
          </w:p>
        </w:tc>
        <w:tc>
          <w:tcPr>
            <w:tcW w:w="1711" w:type="dxa"/>
            <w:tcBorders>
              <w:top w:val="single" w:sz="4" w:space="0" w:color="000000"/>
              <w:left w:val="single" w:sz="4" w:space="0" w:color="000000"/>
              <w:bottom w:val="single" w:sz="4" w:space="0" w:color="000000"/>
              <w:right w:val="single" w:sz="4" w:space="0" w:color="000000"/>
            </w:tcBorders>
            <w:vAlign w:val="center"/>
          </w:tcPr>
          <w:p w:rsidR="00CA05CF" w:rsidRDefault="00390FA3">
            <w:pPr>
              <w:tabs>
                <w:tab w:val="left" w:pos="10320"/>
              </w:tabs>
              <w:jc w:val="center"/>
            </w:pPr>
            <w:r>
              <w:t>2</w:t>
            </w:r>
          </w:p>
        </w:tc>
        <w:tc>
          <w:tcPr>
            <w:tcW w:w="2445" w:type="dxa"/>
            <w:tcBorders>
              <w:top w:val="single" w:sz="4" w:space="0" w:color="000000"/>
              <w:left w:val="single" w:sz="4" w:space="0" w:color="000000"/>
              <w:bottom w:val="single" w:sz="4" w:space="0" w:color="000000"/>
              <w:right w:val="single" w:sz="4" w:space="0" w:color="000000"/>
            </w:tcBorders>
            <w:vAlign w:val="center"/>
          </w:tcPr>
          <w:p w:rsidR="00CA05CF" w:rsidRDefault="00390FA3">
            <w:pPr>
              <w:tabs>
                <w:tab w:val="left" w:pos="10320"/>
              </w:tabs>
              <w:jc w:val="center"/>
            </w:pPr>
            <w:r>
              <w:t>8,3</w:t>
            </w:r>
          </w:p>
        </w:tc>
        <w:tc>
          <w:tcPr>
            <w:tcW w:w="1717" w:type="dxa"/>
            <w:tcBorders>
              <w:top w:val="single" w:sz="4" w:space="0" w:color="000000"/>
              <w:left w:val="single" w:sz="4" w:space="0" w:color="000000"/>
              <w:bottom w:val="single" w:sz="4" w:space="0" w:color="000000"/>
              <w:right w:val="single" w:sz="4" w:space="0" w:color="000000"/>
            </w:tcBorders>
            <w:vAlign w:val="bottom"/>
          </w:tcPr>
          <w:p w:rsidR="00CA05CF" w:rsidRDefault="00C30CD8">
            <w:pPr>
              <w:jc w:val="right"/>
            </w:pPr>
            <w:r>
              <w:t>2</w:t>
            </w:r>
          </w:p>
        </w:tc>
        <w:tc>
          <w:tcPr>
            <w:tcW w:w="2674" w:type="dxa"/>
            <w:tcBorders>
              <w:top w:val="single" w:sz="4" w:space="0" w:color="000000"/>
              <w:left w:val="single" w:sz="4" w:space="0" w:color="000000"/>
              <w:bottom w:val="single" w:sz="4" w:space="0" w:color="000000"/>
              <w:right w:val="single" w:sz="4" w:space="0" w:color="000000"/>
            </w:tcBorders>
            <w:vAlign w:val="bottom"/>
          </w:tcPr>
          <w:p w:rsidR="00CA05CF" w:rsidRDefault="00C30CD8">
            <w:pPr>
              <w:jc w:val="center"/>
            </w:pPr>
            <w:r>
              <w:t>18,2</w:t>
            </w:r>
          </w:p>
        </w:tc>
      </w:tr>
      <w:tr w:rsidR="00CA05CF">
        <w:tc>
          <w:tcPr>
            <w:tcW w:w="1973"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pPr>
            <w:r>
              <w:lastRenderedPageBreak/>
              <w:t>Мужской</w:t>
            </w:r>
          </w:p>
        </w:tc>
        <w:tc>
          <w:tcPr>
            <w:tcW w:w="1532" w:type="dxa"/>
            <w:tcBorders>
              <w:top w:val="single" w:sz="4" w:space="0" w:color="000000"/>
              <w:left w:val="single" w:sz="4" w:space="0" w:color="000000"/>
              <w:bottom w:val="single" w:sz="4" w:space="0" w:color="000000"/>
              <w:right w:val="single" w:sz="4" w:space="0" w:color="000000"/>
            </w:tcBorders>
            <w:vAlign w:val="center"/>
          </w:tcPr>
          <w:p w:rsidR="00CA05CF" w:rsidRDefault="00C30CD8">
            <w:pPr>
              <w:jc w:val="center"/>
            </w:pPr>
            <w:r>
              <w:t>33</w:t>
            </w:r>
          </w:p>
        </w:tc>
        <w:tc>
          <w:tcPr>
            <w:tcW w:w="2451" w:type="dxa"/>
            <w:tcBorders>
              <w:top w:val="single" w:sz="4" w:space="0" w:color="000000"/>
              <w:left w:val="single" w:sz="4" w:space="0" w:color="000000"/>
              <w:bottom w:val="single" w:sz="4" w:space="0" w:color="000000"/>
              <w:right w:val="single" w:sz="4" w:space="0" w:color="000000"/>
            </w:tcBorders>
            <w:vAlign w:val="bottom"/>
          </w:tcPr>
          <w:p w:rsidR="00CA05CF" w:rsidRDefault="00C30CD8">
            <w:pPr>
              <w:jc w:val="center"/>
            </w:pPr>
            <w:r>
              <w:t>89,2</w:t>
            </w:r>
          </w:p>
        </w:tc>
        <w:tc>
          <w:tcPr>
            <w:tcW w:w="1711" w:type="dxa"/>
            <w:tcBorders>
              <w:top w:val="single" w:sz="4" w:space="0" w:color="000000"/>
              <w:left w:val="single" w:sz="4" w:space="0" w:color="000000"/>
              <w:bottom w:val="single" w:sz="4" w:space="0" w:color="000000"/>
              <w:right w:val="single" w:sz="4" w:space="0" w:color="000000"/>
            </w:tcBorders>
            <w:vAlign w:val="center"/>
          </w:tcPr>
          <w:p w:rsidR="00CA05CF" w:rsidRDefault="00390FA3">
            <w:pPr>
              <w:tabs>
                <w:tab w:val="left" w:pos="10320"/>
              </w:tabs>
              <w:jc w:val="center"/>
            </w:pPr>
            <w:r>
              <w:t>22</w:t>
            </w:r>
          </w:p>
        </w:tc>
        <w:tc>
          <w:tcPr>
            <w:tcW w:w="2445" w:type="dxa"/>
            <w:tcBorders>
              <w:top w:val="single" w:sz="4" w:space="0" w:color="000000"/>
              <w:left w:val="single" w:sz="4" w:space="0" w:color="000000"/>
              <w:bottom w:val="single" w:sz="4" w:space="0" w:color="000000"/>
              <w:right w:val="single" w:sz="4" w:space="0" w:color="000000"/>
            </w:tcBorders>
            <w:vAlign w:val="center"/>
          </w:tcPr>
          <w:p w:rsidR="00CA05CF" w:rsidRDefault="00390FA3">
            <w:pPr>
              <w:tabs>
                <w:tab w:val="left" w:pos="10320"/>
              </w:tabs>
              <w:jc w:val="center"/>
            </w:pPr>
            <w:r>
              <w:t>91,7</w:t>
            </w:r>
          </w:p>
        </w:tc>
        <w:tc>
          <w:tcPr>
            <w:tcW w:w="1717" w:type="dxa"/>
            <w:tcBorders>
              <w:top w:val="single" w:sz="4" w:space="0" w:color="000000"/>
              <w:left w:val="single" w:sz="4" w:space="0" w:color="000000"/>
              <w:bottom w:val="single" w:sz="4" w:space="0" w:color="000000"/>
              <w:right w:val="single" w:sz="4" w:space="0" w:color="000000"/>
            </w:tcBorders>
            <w:vAlign w:val="bottom"/>
          </w:tcPr>
          <w:p w:rsidR="00CA05CF" w:rsidRDefault="00C30CD8">
            <w:pPr>
              <w:jc w:val="right"/>
            </w:pPr>
            <w:r>
              <w:t>9</w:t>
            </w:r>
          </w:p>
        </w:tc>
        <w:tc>
          <w:tcPr>
            <w:tcW w:w="2674" w:type="dxa"/>
            <w:tcBorders>
              <w:top w:val="single" w:sz="4" w:space="0" w:color="000000"/>
              <w:left w:val="single" w:sz="4" w:space="0" w:color="000000"/>
              <w:bottom w:val="single" w:sz="4" w:space="0" w:color="000000"/>
              <w:right w:val="single" w:sz="4" w:space="0" w:color="000000"/>
            </w:tcBorders>
            <w:vAlign w:val="bottom"/>
          </w:tcPr>
          <w:p w:rsidR="00CA05CF" w:rsidRDefault="00C30CD8">
            <w:pPr>
              <w:jc w:val="center"/>
            </w:pPr>
            <w:r>
              <w:t>81,8</w:t>
            </w:r>
          </w:p>
        </w:tc>
      </w:tr>
    </w:tbl>
    <w:p w:rsidR="00CA05CF" w:rsidRDefault="001924C6">
      <w:pPr>
        <w:jc w:val="both"/>
        <w:rPr>
          <w:b/>
          <w:sz w:val="28"/>
        </w:rPr>
      </w:pPr>
      <w:r>
        <w:rPr>
          <w:b/>
          <w:sz w:val="28"/>
        </w:rPr>
        <w:t> </w:t>
      </w:r>
    </w:p>
    <w:p w:rsidR="00CA05CF" w:rsidRDefault="001924C6">
      <w:pPr>
        <w:pStyle w:val="3"/>
        <w:numPr>
          <w:ilvl w:val="1"/>
          <w:numId w:val="1"/>
        </w:numPr>
        <w:tabs>
          <w:tab w:val="left" w:pos="142"/>
        </w:tabs>
        <w:ind w:left="426" w:hanging="426"/>
        <w:jc w:val="both"/>
        <w:rPr>
          <w:rFonts w:ascii="Times New Roman" w:hAnsi="Times New Roman"/>
          <w:color w:val="000000"/>
          <w:sz w:val="28"/>
          <w:vertAlign w:val="superscript"/>
        </w:rPr>
      </w:pPr>
      <w:r>
        <w:rPr>
          <w:rFonts w:ascii="Times New Roman" w:hAnsi="Times New Roman"/>
          <w:color w:val="000000"/>
          <w:sz w:val="28"/>
        </w:rPr>
        <w:t>Количество участников ОГЭ по учебному предмету по категориям</w:t>
      </w:r>
      <w:r>
        <w:rPr>
          <w:rFonts w:ascii="Times New Roman" w:hAnsi="Times New Roman"/>
          <w:color w:val="000000"/>
          <w:vertAlign w:val="superscript"/>
        </w:rPr>
        <w:footnoteReference w:id="2"/>
      </w:r>
    </w:p>
    <w:p w:rsidR="00CA05CF" w:rsidRDefault="001924C6">
      <w:pPr>
        <w:pStyle w:val="a5"/>
        <w:keepNext/>
        <w:jc w:val="right"/>
      </w:pPr>
      <w:r>
        <w:t>Таблица 23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3517"/>
        <w:gridCol w:w="1701"/>
        <w:gridCol w:w="1701"/>
        <w:gridCol w:w="1701"/>
        <w:gridCol w:w="1701"/>
        <w:gridCol w:w="1701"/>
        <w:gridCol w:w="1701"/>
      </w:tblGrid>
      <w:tr w:rsidR="00CA05CF">
        <w:trPr>
          <w:tblHeader/>
        </w:trPr>
        <w:tc>
          <w:tcPr>
            <w:tcW w:w="560" w:type="dxa"/>
            <w:vMerge w:val="restart"/>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rPr>
                <w:b/>
              </w:rPr>
            </w:pPr>
            <w:r>
              <w:rPr>
                <w:b/>
              </w:rPr>
              <w:t>№ п/п</w:t>
            </w:r>
          </w:p>
        </w:tc>
        <w:tc>
          <w:tcPr>
            <w:tcW w:w="3517" w:type="dxa"/>
            <w:vMerge w:val="restart"/>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rPr>
                <w:b/>
              </w:rPr>
            </w:pPr>
            <w:r>
              <w:rPr>
                <w:b/>
              </w:rPr>
              <w:t>Участники ОГЭ</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rPr>
                <w:b/>
              </w:rPr>
            </w:pPr>
            <w:r>
              <w:rPr>
                <w:b/>
              </w:rPr>
              <w:t>2022 г.</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rPr>
                <w:b/>
              </w:rPr>
            </w:pPr>
            <w:r>
              <w:rPr>
                <w:b/>
              </w:rPr>
              <w:t>2023 г.</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rPr>
                <w:b/>
              </w:rPr>
            </w:pPr>
            <w:r>
              <w:rPr>
                <w:b/>
              </w:rPr>
              <w:t>2024 г.</w:t>
            </w:r>
          </w:p>
        </w:tc>
      </w:tr>
      <w:tr w:rsidR="00CA05CF">
        <w:trPr>
          <w:tblHeader/>
        </w:trPr>
        <w:tc>
          <w:tcPr>
            <w:tcW w:w="560" w:type="dxa"/>
            <w:vMerge/>
            <w:tcBorders>
              <w:top w:val="single" w:sz="4" w:space="0" w:color="000000"/>
              <w:left w:val="single" w:sz="4" w:space="0" w:color="000000"/>
              <w:bottom w:val="single" w:sz="4" w:space="0" w:color="000000"/>
              <w:right w:val="single" w:sz="4" w:space="0" w:color="000000"/>
            </w:tcBorders>
            <w:vAlign w:val="center"/>
          </w:tcPr>
          <w:p w:rsidR="00CA05CF" w:rsidRDefault="00CA05CF"/>
        </w:tc>
        <w:tc>
          <w:tcPr>
            <w:tcW w:w="3517" w:type="dxa"/>
            <w:vMerge/>
            <w:tcBorders>
              <w:top w:val="single" w:sz="4" w:space="0" w:color="000000"/>
              <w:left w:val="single" w:sz="4" w:space="0" w:color="000000"/>
              <w:bottom w:val="single" w:sz="4" w:space="0" w:color="000000"/>
              <w:right w:val="single" w:sz="4" w:space="0" w:color="000000"/>
            </w:tcBorders>
            <w:vAlign w:val="center"/>
          </w:tcPr>
          <w:p w:rsidR="00CA05CF" w:rsidRDefault="00CA05CF"/>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чел.</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чел.</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чел.</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jc w:val="center"/>
            </w:pPr>
            <w:r>
              <w:t>%</w:t>
            </w:r>
          </w:p>
        </w:tc>
      </w:tr>
      <w:tr w:rsidR="00CA05CF">
        <w:tc>
          <w:tcPr>
            <w:tcW w:w="560" w:type="dxa"/>
            <w:tcBorders>
              <w:top w:val="single" w:sz="4" w:space="0" w:color="000000"/>
              <w:left w:val="single" w:sz="4" w:space="0" w:color="000000"/>
              <w:bottom w:val="single" w:sz="4" w:space="0" w:color="000000"/>
              <w:right w:val="single" w:sz="4" w:space="0" w:color="000000"/>
            </w:tcBorders>
            <w:vAlign w:val="center"/>
          </w:tcPr>
          <w:p w:rsidR="00CA05CF" w:rsidRDefault="00CA05CF">
            <w:pPr>
              <w:pStyle w:val="a3"/>
              <w:numPr>
                <w:ilvl w:val="0"/>
                <w:numId w:val="2"/>
              </w:numPr>
              <w:tabs>
                <w:tab w:val="left" w:pos="10320"/>
              </w:tabs>
              <w:spacing w:after="0"/>
              <w:ind w:left="0" w:firstLine="0"/>
              <w:rPr>
                <w:rFonts w:ascii="Times New Roman" w:hAnsi="Times New Roman"/>
                <w:sz w:val="24"/>
              </w:rPr>
            </w:pPr>
          </w:p>
        </w:tc>
        <w:tc>
          <w:tcPr>
            <w:tcW w:w="3517"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pPr>
            <w:r>
              <w:t>Обучающиеся СОШ</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46</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43</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17</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71</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9</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81,8</w:t>
            </w:r>
          </w:p>
        </w:tc>
      </w:tr>
      <w:tr w:rsidR="00CA05CF">
        <w:tc>
          <w:tcPr>
            <w:tcW w:w="560" w:type="dxa"/>
            <w:tcBorders>
              <w:top w:val="single" w:sz="4" w:space="0" w:color="000000"/>
              <w:left w:val="single" w:sz="4" w:space="0" w:color="000000"/>
              <w:bottom w:val="single" w:sz="4" w:space="0" w:color="000000"/>
              <w:right w:val="single" w:sz="4" w:space="0" w:color="000000"/>
            </w:tcBorders>
            <w:vAlign w:val="center"/>
          </w:tcPr>
          <w:p w:rsidR="00CA05CF" w:rsidRDefault="00CA05CF">
            <w:pPr>
              <w:pStyle w:val="a3"/>
              <w:numPr>
                <w:ilvl w:val="0"/>
                <w:numId w:val="2"/>
              </w:numPr>
              <w:tabs>
                <w:tab w:val="left" w:pos="10320"/>
              </w:tabs>
              <w:spacing w:after="0"/>
              <w:ind w:left="0" w:firstLine="0"/>
              <w:rPr>
                <w:rFonts w:ascii="Times New Roman" w:hAnsi="Times New Roman"/>
                <w:sz w:val="24"/>
              </w:rPr>
            </w:pPr>
          </w:p>
        </w:tc>
        <w:tc>
          <w:tcPr>
            <w:tcW w:w="3517"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pPr>
            <w:r>
              <w:t>Обучающиеся лицеев</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r>
      <w:tr w:rsidR="00CA05CF">
        <w:tc>
          <w:tcPr>
            <w:tcW w:w="560" w:type="dxa"/>
            <w:tcBorders>
              <w:top w:val="single" w:sz="4" w:space="0" w:color="000000"/>
              <w:left w:val="single" w:sz="4" w:space="0" w:color="000000"/>
              <w:bottom w:val="single" w:sz="4" w:space="0" w:color="000000"/>
              <w:right w:val="single" w:sz="4" w:space="0" w:color="000000"/>
            </w:tcBorders>
            <w:vAlign w:val="center"/>
          </w:tcPr>
          <w:p w:rsidR="00CA05CF" w:rsidRDefault="00CA05CF">
            <w:pPr>
              <w:pStyle w:val="a3"/>
              <w:numPr>
                <w:ilvl w:val="0"/>
                <w:numId w:val="2"/>
              </w:numPr>
              <w:tabs>
                <w:tab w:val="left" w:pos="10320"/>
              </w:tabs>
              <w:spacing w:after="0"/>
              <w:ind w:left="0" w:firstLine="0"/>
              <w:rPr>
                <w:rFonts w:ascii="Times New Roman" w:hAnsi="Times New Roman"/>
                <w:sz w:val="24"/>
              </w:rPr>
            </w:pPr>
          </w:p>
        </w:tc>
        <w:tc>
          <w:tcPr>
            <w:tcW w:w="3517"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pPr>
            <w:r>
              <w:t>Обучающиеся гимназий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21</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57</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25</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390FA3">
            <w:pPr>
              <w:jc w:val="center"/>
            </w:pPr>
            <w:r>
              <w:t>18,2</w:t>
            </w:r>
          </w:p>
        </w:tc>
      </w:tr>
      <w:tr w:rsidR="00CA05CF">
        <w:tc>
          <w:tcPr>
            <w:tcW w:w="560" w:type="dxa"/>
            <w:tcBorders>
              <w:top w:val="single" w:sz="4" w:space="0" w:color="000000"/>
              <w:left w:val="single" w:sz="4" w:space="0" w:color="000000"/>
              <w:bottom w:val="single" w:sz="4" w:space="0" w:color="000000"/>
              <w:right w:val="single" w:sz="4" w:space="0" w:color="000000"/>
            </w:tcBorders>
            <w:vAlign w:val="center"/>
          </w:tcPr>
          <w:p w:rsidR="00CA05CF" w:rsidRDefault="00CA05CF">
            <w:pPr>
              <w:pStyle w:val="a3"/>
              <w:numPr>
                <w:ilvl w:val="0"/>
                <w:numId w:val="2"/>
              </w:numPr>
              <w:tabs>
                <w:tab w:val="left" w:pos="10320"/>
              </w:tabs>
              <w:spacing w:after="0"/>
              <w:ind w:left="0" w:firstLine="0"/>
              <w:rPr>
                <w:rFonts w:ascii="Times New Roman" w:hAnsi="Times New Roman"/>
                <w:sz w:val="24"/>
              </w:rPr>
            </w:pPr>
          </w:p>
        </w:tc>
        <w:tc>
          <w:tcPr>
            <w:tcW w:w="3517" w:type="dxa"/>
            <w:tcBorders>
              <w:top w:val="single" w:sz="4" w:space="0" w:color="000000"/>
              <w:left w:val="single" w:sz="4" w:space="0" w:color="000000"/>
              <w:bottom w:val="single" w:sz="4" w:space="0" w:color="000000"/>
              <w:right w:val="single" w:sz="4" w:space="0" w:color="000000"/>
            </w:tcBorders>
            <w:vAlign w:val="center"/>
          </w:tcPr>
          <w:p w:rsidR="00CA05CF" w:rsidRDefault="001924C6">
            <w:pPr>
              <w:tabs>
                <w:tab w:val="left" w:pos="10320"/>
              </w:tabs>
            </w:pPr>
            <w:r>
              <w:t>Обучающиеся коррекционных школ</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r>
      <w:tr w:rsidR="00CA05C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pStyle w:val="a3"/>
              <w:numPr>
                <w:ilvl w:val="0"/>
                <w:numId w:val="2"/>
              </w:numPr>
              <w:tabs>
                <w:tab w:val="left" w:pos="10320"/>
              </w:tabs>
              <w:spacing w:after="0"/>
              <w:ind w:left="0" w:firstLine="0"/>
              <w:rPr>
                <w:rFonts w:ascii="Times New Roman" w:hAnsi="Times New Roman"/>
                <w:sz w:val="24"/>
              </w:rPr>
            </w:pPr>
          </w:p>
        </w:tc>
        <w:tc>
          <w:tcPr>
            <w:tcW w:w="3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tabs>
                <w:tab w:val="left" w:pos="10320"/>
              </w:tabs>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r>
      <w:tr w:rsidR="00CA05CF">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tabs>
                <w:tab w:val="left" w:pos="10320"/>
              </w:tabs>
            </w:pPr>
            <w:r>
              <w:t>…</w:t>
            </w:r>
          </w:p>
        </w:tc>
        <w:tc>
          <w:tcPr>
            <w:tcW w:w="35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tabs>
                <w:tab w:val="left" w:pos="10320"/>
              </w:tabs>
            </w:pPr>
            <w: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rsidR="00CA05CF" w:rsidRDefault="00CA05CF">
            <w:pPr>
              <w:jc w:val="center"/>
            </w:pPr>
          </w:p>
        </w:tc>
      </w:tr>
    </w:tbl>
    <w:p w:rsidR="00CA05CF" w:rsidRDefault="00CA05CF">
      <w:pPr>
        <w:jc w:val="both"/>
        <w:rPr>
          <w:b/>
        </w:rPr>
      </w:pPr>
    </w:p>
    <w:p w:rsidR="00390FA3" w:rsidRPr="00B224DC" w:rsidRDefault="001924C6" w:rsidP="00390FA3">
      <w:pPr>
        <w:jc w:val="both"/>
        <w:rPr>
          <w:rFonts w:eastAsia="Calibri"/>
        </w:rPr>
      </w:pPr>
      <w:r>
        <w:rPr>
          <w:b/>
          <w:i/>
        </w:rPr>
        <w:t xml:space="preserve">ВЫВОД о характере изменения количества участников ОГЭ по предмету </w:t>
      </w:r>
      <w:r w:rsidR="00390FA3" w:rsidRPr="00B224DC">
        <w:rPr>
          <w:rFonts w:eastAsia="Calibri"/>
        </w:rPr>
        <w:t>отмечается динамика количества участников ОГЭ по предмету в целом, по отдельным категориям, видам образовательных организаций. Процент участников ОГЭ по физике ежегодно уменьшается</w:t>
      </w:r>
      <w:r w:rsidR="00390FA3">
        <w:rPr>
          <w:rFonts w:eastAsia="Calibri"/>
        </w:rPr>
        <w:t xml:space="preserve">. </w:t>
      </w:r>
    </w:p>
    <w:p w:rsidR="00CA05CF" w:rsidRDefault="00442AC3" w:rsidP="008E65A9">
      <w:pPr>
        <w:jc w:val="center"/>
        <w:rPr>
          <w:i/>
        </w:rPr>
      </w:pPr>
      <w:r>
        <w:rPr>
          <w:i/>
          <w:noProof/>
        </w:rPr>
        <w:lastRenderedPageBreak/>
        <w:drawing>
          <wp:inline distT="0" distB="0" distL="0" distR="0">
            <wp:extent cx="5486400" cy="23526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A05CF" w:rsidRDefault="00CA05CF" w:rsidP="00390FA3">
      <w:pPr>
        <w:jc w:val="both"/>
        <w:rPr>
          <w:b/>
          <w:sz w:val="28"/>
        </w:rPr>
      </w:pPr>
    </w:p>
    <w:p w:rsidR="00CA05CF" w:rsidRDefault="001924C6">
      <w:pPr>
        <w:pStyle w:val="2"/>
        <w:jc w:val="center"/>
        <w:rPr>
          <w:b/>
          <w:sz w:val="28"/>
        </w:rPr>
      </w:pPr>
      <w:r>
        <w:rPr>
          <w:rFonts w:ascii="Times New Roman" w:hAnsi="Times New Roman"/>
          <w:b/>
          <w:color w:val="000000"/>
          <w:sz w:val="28"/>
        </w:rPr>
        <w:t>РАЗДЕЛ 2.  ОСНОВНЫЕ РЕЗУЛЬТАТЫ ОГЭ ПО ПРЕДМЕТУ</w:t>
      </w:r>
    </w:p>
    <w:p w:rsidR="00CA05CF" w:rsidRDefault="00CA05CF">
      <w:pPr>
        <w:ind w:left="-426" w:firstLine="426"/>
        <w:jc w:val="both"/>
        <w:rPr>
          <w:b/>
        </w:rPr>
      </w:pPr>
    </w:p>
    <w:p w:rsidR="00CA05CF" w:rsidRDefault="00CA05CF">
      <w:pPr>
        <w:pStyle w:val="a3"/>
        <w:keepNext/>
        <w:keepLines/>
        <w:numPr>
          <w:ilvl w:val="0"/>
          <w:numId w:val="1"/>
        </w:numPr>
        <w:spacing w:before="200" w:after="0" w:line="240" w:lineRule="auto"/>
        <w:ind w:left="927" w:firstLine="0"/>
        <w:contextualSpacing w:val="0"/>
        <w:outlineLvl w:val="2"/>
        <w:rPr>
          <w:rFonts w:ascii="Times New Roman" w:hAnsi="Times New Roman"/>
          <w:sz w:val="28"/>
        </w:rPr>
      </w:pPr>
    </w:p>
    <w:p w:rsidR="00CA05CF" w:rsidRDefault="00CA05CF">
      <w:pPr>
        <w:pStyle w:val="a3"/>
        <w:keepNext/>
        <w:keepLines/>
        <w:numPr>
          <w:ilvl w:val="0"/>
          <w:numId w:val="3"/>
        </w:numPr>
        <w:tabs>
          <w:tab w:val="left" w:pos="142"/>
        </w:tabs>
        <w:spacing w:before="200" w:after="0" w:line="240" w:lineRule="auto"/>
        <w:contextualSpacing w:val="0"/>
        <w:outlineLvl w:val="2"/>
        <w:rPr>
          <w:rFonts w:ascii="Times New Roman" w:hAnsi="Times New Roman"/>
          <w:b/>
          <w:color w:val="4F81BD"/>
          <w:sz w:val="24"/>
        </w:rPr>
      </w:pPr>
    </w:p>
    <w:p w:rsidR="00CA05CF" w:rsidRDefault="00CA05CF">
      <w:pPr>
        <w:pStyle w:val="a3"/>
        <w:keepNext/>
        <w:keepLines/>
        <w:numPr>
          <w:ilvl w:val="0"/>
          <w:numId w:val="3"/>
        </w:numPr>
        <w:tabs>
          <w:tab w:val="left" w:pos="142"/>
        </w:tabs>
        <w:spacing w:before="200" w:after="0" w:line="240" w:lineRule="auto"/>
        <w:contextualSpacing w:val="0"/>
        <w:outlineLvl w:val="2"/>
        <w:rPr>
          <w:rFonts w:ascii="Times New Roman" w:hAnsi="Times New Roman"/>
          <w:b/>
          <w:color w:val="4F81BD"/>
          <w:sz w:val="24"/>
        </w:rPr>
      </w:pPr>
    </w:p>
    <w:p w:rsidR="00CA05CF" w:rsidRDefault="001924C6">
      <w:pPr>
        <w:pStyle w:val="3"/>
        <w:numPr>
          <w:ilvl w:val="1"/>
          <w:numId w:val="3"/>
        </w:numPr>
        <w:tabs>
          <w:tab w:val="left" w:pos="142"/>
        </w:tabs>
        <w:ind w:left="426" w:firstLine="0"/>
        <w:rPr>
          <w:rFonts w:ascii="Times New Roman" w:hAnsi="Times New Roman"/>
          <w:b w:val="0"/>
          <w:i/>
          <w:color w:val="000000"/>
          <w:sz w:val="28"/>
        </w:rPr>
      </w:pPr>
      <w:r>
        <w:rPr>
          <w:rFonts w:ascii="Times New Roman" w:hAnsi="Times New Roman"/>
          <w:color w:val="000000"/>
          <w:sz w:val="28"/>
        </w:rPr>
        <w:t>Диаграмма распределения тестовых баллов участников ОГЭ по предмету в 2024 г.</w:t>
      </w:r>
      <w:r>
        <w:rPr>
          <w:rFonts w:ascii="Times New Roman" w:hAnsi="Times New Roman"/>
          <w:color w:val="000000"/>
          <w:sz w:val="28"/>
        </w:rPr>
        <w:br/>
      </w:r>
      <w:r>
        <w:rPr>
          <w:rFonts w:ascii="Times New Roman" w:hAnsi="Times New Roman"/>
          <w:b w:val="0"/>
          <w:i/>
          <w:color w:val="000000"/>
          <w:sz w:val="28"/>
        </w:rPr>
        <w:t xml:space="preserve"> (количество участников, получивших тот или иной тестовый балл)</w:t>
      </w:r>
    </w:p>
    <w:p w:rsidR="00CA05CF" w:rsidRDefault="00CA05CF">
      <w:pPr>
        <w:spacing w:after="200" w:line="276" w:lineRule="auto"/>
        <w:rPr>
          <w:b/>
        </w:rPr>
      </w:pPr>
    </w:p>
    <w:p w:rsidR="00CA05CF" w:rsidRDefault="002E277F" w:rsidP="00377656">
      <w:pPr>
        <w:spacing w:after="200" w:line="276" w:lineRule="auto"/>
        <w:jc w:val="center"/>
        <w:rPr>
          <w:b/>
        </w:rPr>
      </w:pPr>
      <w:r>
        <w:rPr>
          <w:b/>
          <w:noProof/>
        </w:rPr>
        <w:lastRenderedPageBreak/>
        <w:drawing>
          <wp:inline distT="0" distB="0" distL="0" distR="0">
            <wp:extent cx="5486400" cy="32289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05CF" w:rsidRDefault="00CA05CF">
      <w:pPr>
        <w:spacing w:after="200" w:line="276" w:lineRule="auto"/>
        <w:rPr>
          <w:b/>
        </w:rPr>
      </w:pPr>
    </w:p>
    <w:p w:rsidR="00CA05CF" w:rsidRDefault="001924C6">
      <w:pPr>
        <w:pStyle w:val="3"/>
        <w:numPr>
          <w:ilvl w:val="1"/>
          <w:numId w:val="3"/>
        </w:numPr>
        <w:tabs>
          <w:tab w:val="left" w:pos="142"/>
        </w:tabs>
        <w:ind w:left="426" w:firstLine="0"/>
        <w:rPr>
          <w:rFonts w:ascii="Times New Roman" w:hAnsi="Times New Roman"/>
          <w:color w:val="000000"/>
          <w:sz w:val="28"/>
        </w:rPr>
      </w:pPr>
      <w:r>
        <w:rPr>
          <w:rFonts w:ascii="Times New Roman" w:hAnsi="Times New Roman"/>
          <w:color w:val="000000"/>
          <w:sz w:val="28"/>
        </w:rPr>
        <w:t xml:space="preserve">Динамика результатов ОГЭ по предмету </w:t>
      </w:r>
    </w:p>
    <w:p w:rsidR="00CA05CF" w:rsidRDefault="001924C6">
      <w:pPr>
        <w:pStyle w:val="a5"/>
        <w:keepNext/>
        <w:jc w:val="right"/>
      </w:pPr>
      <w:r>
        <w:t>Таблица 24</w:t>
      </w: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1937"/>
        <w:gridCol w:w="1937"/>
        <w:gridCol w:w="1937"/>
        <w:gridCol w:w="1937"/>
        <w:gridCol w:w="1937"/>
        <w:gridCol w:w="1937"/>
      </w:tblGrid>
      <w:tr w:rsidR="00CA05CF" w:rsidTr="000444EA">
        <w:trPr>
          <w:trHeight w:val="338"/>
          <w:tblHeader/>
        </w:trPr>
        <w:tc>
          <w:tcPr>
            <w:tcW w:w="2661" w:type="dxa"/>
            <w:vMerge w:val="restart"/>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jc w:val="center"/>
            </w:pPr>
            <w:r>
              <w:t>Получили отметку</w:t>
            </w:r>
          </w:p>
        </w:tc>
        <w:tc>
          <w:tcPr>
            <w:tcW w:w="3874" w:type="dxa"/>
            <w:gridSpan w:val="2"/>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jc w:val="center"/>
              <w:rPr>
                <w:b/>
              </w:rPr>
            </w:pPr>
            <w:r>
              <w:rPr>
                <w:b/>
              </w:rPr>
              <w:t>2022 г.</w:t>
            </w:r>
          </w:p>
        </w:tc>
        <w:tc>
          <w:tcPr>
            <w:tcW w:w="3874" w:type="dxa"/>
            <w:gridSpan w:val="2"/>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jc w:val="center"/>
              <w:rPr>
                <w:b/>
              </w:rPr>
            </w:pPr>
            <w:r>
              <w:rPr>
                <w:b/>
              </w:rPr>
              <w:t>2023 г.</w:t>
            </w:r>
          </w:p>
        </w:tc>
        <w:tc>
          <w:tcPr>
            <w:tcW w:w="3874" w:type="dxa"/>
            <w:gridSpan w:val="2"/>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jc w:val="center"/>
              <w:rPr>
                <w:b/>
              </w:rPr>
            </w:pPr>
            <w:r>
              <w:rPr>
                <w:b/>
              </w:rPr>
              <w:t>2024 г.</w:t>
            </w:r>
          </w:p>
        </w:tc>
      </w:tr>
      <w:tr w:rsidR="00CA05CF" w:rsidTr="000444EA">
        <w:trPr>
          <w:trHeight w:val="155"/>
          <w:tblHeader/>
        </w:trPr>
        <w:tc>
          <w:tcPr>
            <w:tcW w:w="2661" w:type="dxa"/>
            <w:vMerge/>
            <w:tcBorders>
              <w:top w:val="single" w:sz="4" w:space="0" w:color="000000"/>
              <w:left w:val="single" w:sz="4" w:space="0" w:color="000000"/>
              <w:bottom w:val="single" w:sz="4" w:space="0" w:color="000000"/>
              <w:right w:val="single" w:sz="4" w:space="0" w:color="000000"/>
            </w:tcBorders>
            <w:vAlign w:val="center"/>
          </w:tcPr>
          <w:p w:rsidR="00CA05CF" w:rsidRDefault="00CA05CF"/>
        </w:tc>
        <w:tc>
          <w:tcPr>
            <w:tcW w:w="193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jc w:val="center"/>
            </w:pPr>
            <w:r>
              <w:t>чел.</w:t>
            </w:r>
          </w:p>
        </w:tc>
        <w:tc>
          <w:tcPr>
            <w:tcW w:w="193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jc w:val="center"/>
            </w:pPr>
            <w:r>
              <w:t>%</w:t>
            </w:r>
          </w:p>
        </w:tc>
        <w:tc>
          <w:tcPr>
            <w:tcW w:w="193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jc w:val="center"/>
            </w:pPr>
            <w:r>
              <w:t>чел.</w:t>
            </w:r>
          </w:p>
        </w:tc>
        <w:tc>
          <w:tcPr>
            <w:tcW w:w="193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jc w:val="center"/>
            </w:pPr>
            <w:r>
              <w:t>%</w:t>
            </w:r>
          </w:p>
        </w:tc>
        <w:tc>
          <w:tcPr>
            <w:tcW w:w="193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jc w:val="center"/>
            </w:pPr>
            <w:r>
              <w:t>чел.</w:t>
            </w:r>
          </w:p>
        </w:tc>
        <w:tc>
          <w:tcPr>
            <w:tcW w:w="193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jc w:val="center"/>
            </w:pPr>
            <w:r>
              <w:t>%</w:t>
            </w:r>
          </w:p>
        </w:tc>
      </w:tr>
      <w:tr w:rsidR="000444EA" w:rsidTr="000444EA">
        <w:trPr>
          <w:trHeight w:val="349"/>
        </w:trPr>
        <w:tc>
          <w:tcPr>
            <w:tcW w:w="2661"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«2»</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4E2189" w:rsidRDefault="000444EA" w:rsidP="000444EA">
            <w:pPr>
              <w:contextualSpacing/>
              <w:jc w:val="center"/>
              <w:rPr>
                <w:rFonts w:eastAsia="MS Mincho"/>
              </w:rPr>
            </w:pPr>
            <w:r>
              <w:rPr>
                <w:rFonts w:eastAsia="MS Mincho"/>
              </w:rPr>
              <w:t>0</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4E2189" w:rsidRDefault="000444EA" w:rsidP="000444EA">
            <w:pPr>
              <w:contextualSpacing/>
              <w:jc w:val="center"/>
              <w:rPr>
                <w:rFonts w:eastAsia="MS Mincho"/>
              </w:rPr>
            </w:pPr>
            <w:r>
              <w:rPr>
                <w:rFonts w:eastAsia="MS Mincho"/>
              </w:rPr>
              <w:t>0</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4E2189" w:rsidRDefault="000444EA" w:rsidP="000444EA">
            <w:pPr>
              <w:contextualSpacing/>
              <w:jc w:val="center"/>
              <w:rPr>
                <w:rFonts w:eastAsia="MS Mincho"/>
              </w:rPr>
            </w:pPr>
            <w:r>
              <w:rPr>
                <w:rFonts w:eastAsia="MS Mincho"/>
              </w:rPr>
              <w:t>0</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4E2189" w:rsidRDefault="000444EA" w:rsidP="000444EA">
            <w:pPr>
              <w:contextualSpacing/>
              <w:jc w:val="center"/>
              <w:rPr>
                <w:rFonts w:eastAsia="MS Mincho"/>
              </w:rPr>
            </w:pPr>
            <w:r>
              <w:rPr>
                <w:rFonts w:eastAsia="MS Mincho"/>
              </w:rPr>
              <w:t>0</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1</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9,1</w:t>
            </w:r>
          </w:p>
        </w:tc>
      </w:tr>
      <w:tr w:rsidR="000444EA" w:rsidTr="000444EA">
        <w:trPr>
          <w:trHeight w:val="338"/>
        </w:trPr>
        <w:tc>
          <w:tcPr>
            <w:tcW w:w="2661"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«3»</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A51A32" w:rsidRDefault="000444EA" w:rsidP="000444EA">
            <w:pPr>
              <w:contextualSpacing/>
              <w:jc w:val="center"/>
              <w:rPr>
                <w:rFonts w:eastAsia="MS Mincho"/>
                <w:lang w:val="en-US"/>
              </w:rPr>
            </w:pPr>
            <w:r>
              <w:rPr>
                <w:rFonts w:eastAsia="MS Mincho"/>
                <w:lang w:val="en-US"/>
              </w:rPr>
              <w:t>21</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A51A32" w:rsidRDefault="000444EA" w:rsidP="000444EA">
            <w:pPr>
              <w:contextualSpacing/>
              <w:jc w:val="center"/>
              <w:rPr>
                <w:rFonts w:eastAsia="MS Mincho"/>
                <w:lang w:val="en-US"/>
              </w:rPr>
            </w:pPr>
            <w:r>
              <w:rPr>
                <w:rFonts w:eastAsia="MS Mincho"/>
                <w:lang w:val="en-US"/>
              </w:rPr>
              <w:t>57</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1266B6" w:rsidRDefault="000444EA" w:rsidP="000444EA">
            <w:pPr>
              <w:contextualSpacing/>
              <w:jc w:val="center"/>
              <w:rPr>
                <w:rFonts w:eastAsia="MS Mincho"/>
              </w:rPr>
            </w:pPr>
            <w:r>
              <w:rPr>
                <w:rFonts w:eastAsia="MS Mincho"/>
              </w:rPr>
              <w:t>17</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1266B6" w:rsidRDefault="000444EA" w:rsidP="000444EA">
            <w:pPr>
              <w:contextualSpacing/>
              <w:jc w:val="center"/>
              <w:rPr>
                <w:rFonts w:eastAsia="MS Mincho"/>
              </w:rPr>
            </w:pPr>
            <w:r>
              <w:rPr>
                <w:rFonts w:eastAsia="MS Mincho"/>
              </w:rPr>
              <w:t>71</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4</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36,4</w:t>
            </w:r>
          </w:p>
        </w:tc>
      </w:tr>
      <w:tr w:rsidR="000444EA" w:rsidTr="000444EA">
        <w:trPr>
          <w:trHeight w:val="338"/>
        </w:trPr>
        <w:tc>
          <w:tcPr>
            <w:tcW w:w="2661"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«4»</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A51A32" w:rsidRDefault="000444EA" w:rsidP="000444EA">
            <w:pPr>
              <w:contextualSpacing/>
              <w:jc w:val="center"/>
              <w:rPr>
                <w:rFonts w:eastAsia="MS Mincho"/>
                <w:lang w:val="en-US"/>
              </w:rPr>
            </w:pPr>
            <w:r>
              <w:rPr>
                <w:rFonts w:eastAsia="MS Mincho"/>
                <w:lang w:val="en-US"/>
              </w:rPr>
              <w:t>15</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A51A32" w:rsidRDefault="000444EA" w:rsidP="000444EA">
            <w:pPr>
              <w:contextualSpacing/>
              <w:jc w:val="center"/>
              <w:rPr>
                <w:rFonts w:eastAsia="MS Mincho"/>
                <w:lang w:val="en-US"/>
              </w:rPr>
            </w:pPr>
            <w:r>
              <w:rPr>
                <w:rFonts w:eastAsia="MS Mincho"/>
                <w:lang w:val="en-US"/>
              </w:rPr>
              <w:t>41</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1266B6" w:rsidRDefault="000444EA" w:rsidP="000444EA">
            <w:pPr>
              <w:contextualSpacing/>
              <w:jc w:val="center"/>
              <w:rPr>
                <w:rFonts w:eastAsia="MS Mincho"/>
              </w:rPr>
            </w:pPr>
            <w:r>
              <w:rPr>
                <w:rFonts w:eastAsia="MS Mincho"/>
              </w:rPr>
              <w:t>7</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1266B6" w:rsidRDefault="000444EA" w:rsidP="000444EA">
            <w:pPr>
              <w:contextualSpacing/>
              <w:jc w:val="center"/>
              <w:rPr>
                <w:rFonts w:eastAsia="MS Mincho"/>
              </w:rPr>
            </w:pPr>
            <w:r>
              <w:rPr>
                <w:rFonts w:eastAsia="MS Mincho"/>
              </w:rPr>
              <w:t>29</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5</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45,4</w:t>
            </w:r>
          </w:p>
        </w:tc>
      </w:tr>
      <w:tr w:rsidR="000444EA" w:rsidTr="000444EA">
        <w:trPr>
          <w:trHeight w:val="338"/>
        </w:trPr>
        <w:tc>
          <w:tcPr>
            <w:tcW w:w="2661"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«5»</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A51A32" w:rsidRDefault="000444EA" w:rsidP="000444EA">
            <w:pPr>
              <w:contextualSpacing/>
              <w:jc w:val="center"/>
              <w:rPr>
                <w:rFonts w:eastAsia="MS Mincho"/>
                <w:lang w:val="en-US"/>
              </w:rPr>
            </w:pPr>
            <w:r>
              <w:rPr>
                <w:rFonts w:eastAsia="MS Mincho"/>
                <w:lang w:val="en-US"/>
              </w:rPr>
              <w:t>1</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A51A32" w:rsidRDefault="000444EA" w:rsidP="000444EA">
            <w:pPr>
              <w:contextualSpacing/>
              <w:jc w:val="center"/>
              <w:rPr>
                <w:rFonts w:eastAsia="MS Mincho"/>
                <w:lang w:val="en-US"/>
              </w:rPr>
            </w:pPr>
            <w:r>
              <w:rPr>
                <w:rFonts w:eastAsia="MS Mincho"/>
                <w:lang w:val="en-US"/>
              </w:rPr>
              <w:t>3</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1266B6" w:rsidRDefault="000444EA" w:rsidP="000444EA">
            <w:pPr>
              <w:contextualSpacing/>
              <w:jc w:val="center"/>
              <w:rPr>
                <w:rFonts w:eastAsia="MS Mincho"/>
              </w:rPr>
            </w:pPr>
            <w:r>
              <w:rPr>
                <w:rFonts w:eastAsia="MS Mincho"/>
              </w:rPr>
              <w:t>0</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Pr="001266B6" w:rsidRDefault="000444EA" w:rsidP="000444EA">
            <w:pPr>
              <w:contextualSpacing/>
              <w:jc w:val="center"/>
              <w:rPr>
                <w:rFonts w:eastAsia="MS Mincho"/>
              </w:rPr>
            </w:pPr>
            <w:r>
              <w:rPr>
                <w:rFonts w:eastAsia="MS Mincho"/>
              </w:rPr>
              <w:t>0</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1</w:t>
            </w:r>
          </w:p>
        </w:tc>
        <w:tc>
          <w:tcPr>
            <w:tcW w:w="1937" w:type="dxa"/>
            <w:tcBorders>
              <w:top w:val="single" w:sz="4" w:space="0" w:color="000000"/>
              <w:left w:val="single" w:sz="4" w:space="0" w:color="000000"/>
              <w:bottom w:val="single" w:sz="4" w:space="0" w:color="000000"/>
              <w:right w:val="single" w:sz="4" w:space="0" w:color="000000"/>
            </w:tcBorders>
            <w:vAlign w:val="center"/>
          </w:tcPr>
          <w:p w:rsidR="000444EA" w:rsidRDefault="000444EA" w:rsidP="000444EA">
            <w:pPr>
              <w:contextualSpacing/>
              <w:jc w:val="center"/>
            </w:pPr>
            <w:r>
              <w:t>9,1</w:t>
            </w:r>
          </w:p>
        </w:tc>
      </w:tr>
    </w:tbl>
    <w:p w:rsidR="00CA05CF" w:rsidRDefault="00CA05CF">
      <w:pPr>
        <w:jc w:val="both"/>
        <w:rPr>
          <w:b/>
        </w:rPr>
      </w:pPr>
    </w:p>
    <w:p w:rsidR="00CA05CF" w:rsidRDefault="00CA05CF">
      <w:pPr>
        <w:jc w:val="both"/>
        <w:rPr>
          <w:b/>
        </w:rPr>
      </w:pPr>
    </w:p>
    <w:p w:rsidR="00CA05CF" w:rsidRDefault="00CA05CF">
      <w:pPr>
        <w:jc w:val="both"/>
        <w:rPr>
          <w:b/>
        </w:rPr>
      </w:pPr>
    </w:p>
    <w:p w:rsidR="00CA05CF" w:rsidRDefault="001924C6">
      <w:pPr>
        <w:pStyle w:val="3"/>
        <w:numPr>
          <w:ilvl w:val="1"/>
          <w:numId w:val="3"/>
        </w:numPr>
        <w:tabs>
          <w:tab w:val="left" w:pos="142"/>
        </w:tabs>
        <w:ind w:left="426" w:firstLine="0"/>
        <w:rPr>
          <w:rFonts w:ascii="Times New Roman" w:hAnsi="Times New Roman"/>
          <w:color w:val="000000"/>
          <w:sz w:val="28"/>
        </w:rPr>
      </w:pPr>
      <w:r>
        <w:rPr>
          <w:rFonts w:ascii="Times New Roman" w:hAnsi="Times New Roman"/>
          <w:color w:val="000000"/>
          <w:sz w:val="28"/>
        </w:rPr>
        <w:lastRenderedPageBreak/>
        <w:t>Результаты ОГЭ по АТЕ региона</w:t>
      </w:r>
    </w:p>
    <w:p w:rsidR="00CA05CF" w:rsidRDefault="001924C6">
      <w:pPr>
        <w:pStyle w:val="a5"/>
        <w:keepNext/>
        <w:jc w:val="right"/>
      </w:pPr>
      <w:r>
        <w:t>Таблица 25</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552"/>
        <w:gridCol w:w="1417"/>
        <w:gridCol w:w="1204"/>
        <w:gridCol w:w="1205"/>
        <w:gridCol w:w="1205"/>
        <w:gridCol w:w="1205"/>
        <w:gridCol w:w="1205"/>
        <w:gridCol w:w="1205"/>
        <w:gridCol w:w="1205"/>
        <w:gridCol w:w="1205"/>
      </w:tblGrid>
      <w:tr w:rsidR="00CA05CF">
        <w:trPr>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 п/п</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АТЕ</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Всего участников</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«2»</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«3»</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«5»</w:t>
            </w:r>
          </w:p>
        </w:tc>
      </w:tr>
      <w:tr w:rsidR="00CA05CF">
        <w:trPr>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tc>
        <w:tc>
          <w:tcPr>
            <w:tcW w:w="25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чел.</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jc w:val="center"/>
            </w:pPr>
            <w:r>
              <w:t>%</w:t>
            </w:r>
          </w:p>
        </w:tc>
      </w:tr>
      <w:tr w:rsidR="00CA05CF">
        <w:trPr>
          <w:trHeight w:val="37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contextualSpacing/>
              <w:jc w:val="center"/>
            </w:pPr>
            <w: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F52F9">
            <w:pPr>
              <w:contextualSpacing/>
              <w:jc w:val="center"/>
            </w:pPr>
            <w:r>
              <w:t>Тоцкий район</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F52F9">
            <w:pPr>
              <w:contextualSpacing/>
              <w:jc w:val="center"/>
            </w:pPr>
            <w:r>
              <w:t>11</w:t>
            </w: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F52F9">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F52F9">
            <w:pPr>
              <w:contextualSpacing/>
              <w:jc w:val="center"/>
            </w:pPr>
            <w:r>
              <w:t>9,1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F52F9">
            <w:pPr>
              <w:contextualSpacing/>
              <w:jc w:val="center"/>
            </w:pPr>
            <w:r>
              <w:t>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F52F9">
            <w:pPr>
              <w:contextualSpacing/>
              <w:jc w:val="center"/>
            </w:pPr>
            <w:r>
              <w:t>36,4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F52F9">
            <w:pPr>
              <w:contextualSpacing/>
              <w:jc w:val="center"/>
            </w:pPr>
            <w:r>
              <w:t>5</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F52F9">
            <w:pPr>
              <w:contextualSpacing/>
              <w:jc w:val="center"/>
            </w:pPr>
            <w:r>
              <w:t>45,4</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F52F9">
            <w:pPr>
              <w:contextualSpacing/>
              <w:jc w:val="center"/>
            </w:pPr>
            <w:r>
              <w:t>1</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F52F9">
            <w:pPr>
              <w:contextualSpacing/>
              <w:jc w:val="center"/>
            </w:pPr>
            <w:r>
              <w:t>9,1</w:t>
            </w:r>
          </w:p>
        </w:tc>
      </w:tr>
      <w:tr w:rsidR="00CA05CF">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contextualSpacing/>
              <w:jc w:val="center"/>
            </w:pPr>
            <w: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contextualSpacing/>
              <w:jc w:val="center"/>
            </w:pPr>
            <w: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contextualSpacing/>
              <w:jc w:val="center"/>
            </w:pPr>
          </w:p>
        </w:tc>
        <w:tc>
          <w:tcPr>
            <w:tcW w:w="12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contextualSpacing/>
              <w:jc w:val="cen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contextualSpacing/>
              <w:jc w:val="cen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contextualSpacing/>
              <w:jc w:val="cen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contextualSpacing/>
              <w:jc w:val="cen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contextualSpacing/>
              <w:jc w:val="cen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contextualSpacing/>
              <w:jc w:val="cen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contextualSpacing/>
              <w:jc w:val="cente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CA05CF">
            <w:pPr>
              <w:contextualSpacing/>
              <w:jc w:val="center"/>
            </w:pPr>
          </w:p>
        </w:tc>
      </w:tr>
    </w:tbl>
    <w:p w:rsidR="00CA05CF" w:rsidRDefault="00CA05CF">
      <w:pPr>
        <w:tabs>
          <w:tab w:val="left" w:pos="709"/>
        </w:tabs>
        <w:jc w:val="both"/>
        <w:rPr>
          <w:b/>
        </w:rPr>
      </w:pPr>
    </w:p>
    <w:p w:rsidR="00CA05CF" w:rsidRDefault="001924C6">
      <w:pPr>
        <w:pStyle w:val="3"/>
        <w:numPr>
          <w:ilvl w:val="1"/>
          <w:numId w:val="3"/>
        </w:numPr>
        <w:tabs>
          <w:tab w:val="left" w:pos="142"/>
        </w:tabs>
        <w:ind w:left="426" w:firstLine="0"/>
        <w:jc w:val="both"/>
        <w:rPr>
          <w:rFonts w:ascii="Times New Roman" w:hAnsi="Times New Roman"/>
          <w:color w:val="000000"/>
          <w:sz w:val="28"/>
        </w:rPr>
      </w:pPr>
      <w:r>
        <w:rPr>
          <w:rFonts w:ascii="Times New Roman" w:hAnsi="Times New Roman"/>
          <w:color w:val="000000"/>
          <w:sz w:val="28"/>
        </w:rPr>
        <w:t xml:space="preserve">Результаты по группам участников экзамена с различным уровнем подготовки </w:t>
      </w:r>
      <w:r>
        <w:rPr>
          <w:rFonts w:ascii="Times New Roman" w:hAnsi="Times New Roman"/>
          <w:color w:val="000000"/>
          <w:sz w:val="28"/>
        </w:rPr>
        <w:br/>
        <w:t>с учетом типа ОО</w:t>
      </w:r>
      <w:r>
        <w:rPr>
          <w:rFonts w:ascii="Times New Roman" w:hAnsi="Times New Roman"/>
          <w:color w:val="000000"/>
          <w:sz w:val="28"/>
          <w:vertAlign w:val="superscript"/>
        </w:rPr>
        <w:footnoteReference w:id="3"/>
      </w:r>
      <w:r>
        <w:rPr>
          <w:rFonts w:ascii="Times New Roman" w:hAnsi="Times New Roman"/>
          <w:color w:val="000000"/>
          <w:sz w:val="28"/>
        </w:rPr>
        <w:t xml:space="preserve"> </w:t>
      </w:r>
    </w:p>
    <w:p w:rsidR="00CA05CF" w:rsidRDefault="001924C6">
      <w:pPr>
        <w:pStyle w:val="a5"/>
        <w:keepNext/>
        <w:jc w:val="right"/>
      </w:pPr>
      <w:r>
        <w:t>Таблица 26</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977"/>
        <w:gridCol w:w="1240"/>
        <w:gridCol w:w="1240"/>
        <w:gridCol w:w="1240"/>
        <w:gridCol w:w="1241"/>
        <w:gridCol w:w="2480"/>
        <w:gridCol w:w="3048"/>
      </w:tblGrid>
      <w:tr w:rsidR="00CA05CF">
        <w:trPr>
          <w:trHeight w:val="495"/>
          <w:tblHeader/>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rPr>
                <w:rFonts w:ascii="Times New Roman" w:hAnsi="Times New Roman"/>
                <w:b/>
                <w:sz w:val="24"/>
              </w:rPr>
            </w:pPr>
            <w:r>
              <w:rPr>
                <w:rFonts w:ascii="Times New Roman" w:hAnsi="Times New Roman"/>
                <w:b/>
                <w:sz w:val="24"/>
              </w:rPr>
              <w:t>№ п/п</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rPr>
                <w:rFonts w:ascii="Times New Roman" w:hAnsi="Times New Roman"/>
                <w:b/>
                <w:sz w:val="24"/>
              </w:rPr>
            </w:pPr>
            <w:r>
              <w:rPr>
                <w:rFonts w:ascii="Times New Roman" w:hAnsi="Times New Roman"/>
                <w:b/>
                <w:sz w:val="24"/>
              </w:rPr>
              <w:t>Участники ОГЭ</w:t>
            </w:r>
          </w:p>
        </w:tc>
        <w:tc>
          <w:tcPr>
            <w:tcW w:w="10489" w:type="dxa"/>
            <w:gridSpan w:val="6"/>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b/>
                <w:sz w:val="24"/>
              </w:rPr>
            </w:pPr>
            <w:r>
              <w:rPr>
                <w:rFonts w:ascii="Times New Roman" w:hAnsi="Times New Roman"/>
                <w:b/>
                <w:sz w:val="24"/>
              </w:rPr>
              <w:t>Доля участников, получивших отметку</w:t>
            </w:r>
            <w:r>
              <w:rPr>
                <w:rStyle w:val="af6"/>
                <w:rFonts w:ascii="Times New Roman" w:hAnsi="Times New Roman"/>
                <w:b/>
                <w:sz w:val="24"/>
              </w:rPr>
              <w:footnoteReference w:id="4"/>
            </w:r>
          </w:p>
        </w:tc>
      </w:tr>
      <w:tr w:rsidR="00CA05CF">
        <w:trPr>
          <w:trHeight w:val="495"/>
          <w:tblHeader/>
        </w:trPr>
        <w:tc>
          <w:tcPr>
            <w:tcW w:w="851" w:type="dxa"/>
            <w:vMerge/>
            <w:tcBorders>
              <w:top w:val="single" w:sz="4" w:space="0" w:color="000000"/>
              <w:left w:val="single" w:sz="4" w:space="0" w:color="000000"/>
              <w:bottom w:val="single" w:sz="4" w:space="0" w:color="000000"/>
              <w:right w:val="single" w:sz="4" w:space="0" w:color="000000"/>
            </w:tcBorders>
            <w:vAlign w:val="center"/>
          </w:tcPr>
          <w:p w:rsidR="00CA05CF" w:rsidRDefault="00CA05CF"/>
        </w:tc>
        <w:tc>
          <w:tcPr>
            <w:tcW w:w="2977" w:type="dxa"/>
            <w:vMerge/>
            <w:tcBorders>
              <w:top w:val="single" w:sz="4" w:space="0" w:color="000000"/>
              <w:left w:val="single" w:sz="4" w:space="0" w:color="000000"/>
              <w:bottom w:val="single" w:sz="4" w:space="0" w:color="000000"/>
              <w:right w:val="single" w:sz="4" w:space="0" w:color="000000"/>
            </w:tcBorders>
            <w:vAlign w:val="center"/>
          </w:tcPr>
          <w:p w:rsidR="00CA05CF" w:rsidRDefault="00CA05CF"/>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«2»</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«3»</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«5»</w:t>
            </w:r>
          </w:p>
        </w:tc>
        <w:tc>
          <w:tcPr>
            <w:tcW w:w="2480"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 xml:space="preserve">«4» и «5» </w:t>
            </w:r>
            <w:r>
              <w:rPr>
                <w:rFonts w:ascii="Times New Roman" w:hAnsi="Times New Roman"/>
                <w:sz w:val="24"/>
              </w:rPr>
              <w:br/>
              <w:t>(качество обучения)</w:t>
            </w:r>
          </w:p>
        </w:tc>
        <w:tc>
          <w:tcPr>
            <w:tcW w:w="3048"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 xml:space="preserve">«3», «4» и «5» </w:t>
            </w:r>
            <w:r>
              <w:rPr>
                <w:rFonts w:ascii="Times New Roman" w:hAnsi="Times New Roman"/>
                <w:sz w:val="24"/>
              </w:rPr>
              <w:br/>
              <w:t xml:space="preserve">(уровень </w:t>
            </w:r>
            <w:proofErr w:type="spellStart"/>
            <w:r>
              <w:rPr>
                <w:rFonts w:ascii="Times New Roman" w:hAnsi="Times New Roman"/>
                <w:sz w:val="24"/>
              </w:rPr>
              <w:t>обученности</w:t>
            </w:r>
            <w:proofErr w:type="spellEnd"/>
            <w:r>
              <w:rPr>
                <w:rFonts w:ascii="Times New Roman" w:hAnsi="Times New Roman"/>
                <w:sz w:val="24"/>
              </w:rPr>
              <w:t>)</w:t>
            </w:r>
          </w:p>
        </w:tc>
      </w:tr>
      <w:tr w:rsidR="00CA05CF">
        <w:trPr>
          <w:trHeight w:val="397"/>
        </w:trPr>
        <w:tc>
          <w:tcPr>
            <w:tcW w:w="851" w:type="dxa"/>
            <w:tcBorders>
              <w:top w:val="single" w:sz="4" w:space="0" w:color="000000"/>
              <w:left w:val="single" w:sz="4" w:space="0" w:color="000000"/>
              <w:bottom w:val="single" w:sz="4" w:space="0" w:color="000000"/>
              <w:right w:val="single" w:sz="4" w:space="0" w:color="000000"/>
            </w:tcBorders>
            <w:vAlign w:val="center"/>
          </w:tcPr>
          <w:p w:rsidR="00CA05CF" w:rsidRDefault="00CA05CF">
            <w:pPr>
              <w:pStyle w:val="a3"/>
              <w:numPr>
                <w:ilvl w:val="0"/>
                <w:numId w:val="4"/>
              </w:numPr>
              <w:tabs>
                <w:tab w:val="left" w:pos="10320"/>
              </w:tabs>
              <w:spacing w:after="0"/>
              <w:ind w:left="0"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pPr>
            <w:r>
              <w:t>Обучающиеся СОШ</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27916">
            <w:pPr>
              <w:contextualSpacing/>
              <w:jc w:val="center"/>
            </w:pPr>
            <w:r>
              <w:t>0,1</w:t>
            </w:r>
            <w:r w:rsidR="00105C01">
              <w:t>1</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27916">
            <w:pPr>
              <w:contextualSpacing/>
              <w:jc w:val="center"/>
            </w:pPr>
            <w:r>
              <w:t>0,4</w:t>
            </w:r>
            <w:r w:rsidR="00105C01">
              <w:t>4</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27916">
            <w:pPr>
              <w:contextualSpacing/>
              <w:jc w:val="center"/>
            </w:pPr>
            <w:r>
              <w:t>0,3</w:t>
            </w:r>
            <w:r w:rsidR="00105C01">
              <w:t>3</w:t>
            </w:r>
          </w:p>
        </w:tc>
        <w:tc>
          <w:tcPr>
            <w:tcW w:w="1241" w:type="dxa"/>
            <w:tcBorders>
              <w:top w:val="single" w:sz="4" w:space="0" w:color="000000"/>
              <w:left w:val="single" w:sz="4" w:space="0" w:color="000000"/>
              <w:bottom w:val="single" w:sz="4" w:space="0" w:color="000000"/>
              <w:right w:val="single" w:sz="4" w:space="0" w:color="000000"/>
            </w:tcBorders>
            <w:vAlign w:val="center"/>
          </w:tcPr>
          <w:p w:rsidR="00CA05CF" w:rsidRDefault="00C27916">
            <w:pPr>
              <w:contextualSpacing/>
              <w:jc w:val="center"/>
            </w:pPr>
            <w:r>
              <w:t>0,1</w:t>
            </w:r>
            <w:r w:rsidR="00105C01">
              <w:t>1</w:t>
            </w:r>
          </w:p>
        </w:tc>
        <w:tc>
          <w:tcPr>
            <w:tcW w:w="2480" w:type="dxa"/>
            <w:tcBorders>
              <w:top w:val="single" w:sz="4" w:space="0" w:color="000000"/>
              <w:left w:val="single" w:sz="4" w:space="0" w:color="000000"/>
              <w:bottom w:val="single" w:sz="4" w:space="0" w:color="000000"/>
              <w:right w:val="single" w:sz="4" w:space="0" w:color="000000"/>
            </w:tcBorders>
            <w:vAlign w:val="center"/>
          </w:tcPr>
          <w:p w:rsidR="00CA05CF" w:rsidRDefault="00C27916">
            <w:pPr>
              <w:contextualSpacing/>
              <w:jc w:val="center"/>
            </w:pPr>
            <w:r>
              <w:t>0,44</w:t>
            </w:r>
          </w:p>
        </w:tc>
        <w:tc>
          <w:tcPr>
            <w:tcW w:w="3048" w:type="dxa"/>
            <w:tcBorders>
              <w:top w:val="single" w:sz="4" w:space="0" w:color="000000"/>
              <w:left w:val="single" w:sz="4" w:space="0" w:color="000000"/>
              <w:bottom w:val="single" w:sz="4" w:space="0" w:color="000000"/>
              <w:right w:val="single" w:sz="4" w:space="0" w:color="000000"/>
            </w:tcBorders>
            <w:vAlign w:val="center"/>
          </w:tcPr>
          <w:p w:rsidR="00CA05CF" w:rsidRDefault="00C27916">
            <w:pPr>
              <w:tabs>
                <w:tab w:val="left" w:pos="10320"/>
              </w:tabs>
            </w:pPr>
            <w:r>
              <w:t>0,88</w:t>
            </w:r>
          </w:p>
        </w:tc>
      </w:tr>
      <w:tr w:rsidR="00CA05CF">
        <w:trPr>
          <w:trHeight w:val="397"/>
        </w:trPr>
        <w:tc>
          <w:tcPr>
            <w:tcW w:w="851" w:type="dxa"/>
            <w:tcBorders>
              <w:top w:val="single" w:sz="4" w:space="0" w:color="000000"/>
              <w:left w:val="single" w:sz="4" w:space="0" w:color="000000"/>
              <w:bottom w:val="single" w:sz="4" w:space="0" w:color="000000"/>
              <w:right w:val="single" w:sz="4" w:space="0" w:color="000000"/>
            </w:tcBorders>
            <w:vAlign w:val="center"/>
          </w:tcPr>
          <w:p w:rsidR="00CA05CF" w:rsidRDefault="00CA05CF">
            <w:pPr>
              <w:pStyle w:val="a3"/>
              <w:numPr>
                <w:ilvl w:val="0"/>
                <w:numId w:val="4"/>
              </w:numPr>
              <w:tabs>
                <w:tab w:val="left" w:pos="10320"/>
              </w:tabs>
              <w:spacing w:after="0"/>
              <w:ind w:left="0"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pPr>
            <w:r>
              <w:t>Обучающиеся лицеев</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jc w:val="center"/>
            </w:pP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jc w:val="center"/>
            </w:pP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jc w:val="center"/>
            </w:pPr>
          </w:p>
        </w:tc>
        <w:tc>
          <w:tcPr>
            <w:tcW w:w="1241"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jc w:val="center"/>
            </w:pPr>
          </w:p>
        </w:tc>
        <w:tc>
          <w:tcPr>
            <w:tcW w:w="248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jc w:val="center"/>
            </w:pPr>
          </w:p>
        </w:tc>
        <w:tc>
          <w:tcPr>
            <w:tcW w:w="3048" w:type="dxa"/>
            <w:tcBorders>
              <w:top w:val="single" w:sz="4" w:space="0" w:color="000000"/>
              <w:left w:val="single" w:sz="4" w:space="0" w:color="000000"/>
              <w:bottom w:val="single" w:sz="4" w:space="0" w:color="000000"/>
              <w:right w:val="single" w:sz="4" w:space="0" w:color="000000"/>
            </w:tcBorders>
            <w:vAlign w:val="center"/>
          </w:tcPr>
          <w:p w:rsidR="00CA05CF" w:rsidRDefault="00CA05CF">
            <w:pPr>
              <w:tabs>
                <w:tab w:val="left" w:pos="10320"/>
              </w:tabs>
            </w:pPr>
          </w:p>
        </w:tc>
      </w:tr>
      <w:tr w:rsidR="00CA05CF">
        <w:trPr>
          <w:trHeight w:val="397"/>
        </w:trPr>
        <w:tc>
          <w:tcPr>
            <w:tcW w:w="851" w:type="dxa"/>
            <w:tcBorders>
              <w:top w:val="single" w:sz="4" w:space="0" w:color="000000"/>
              <w:left w:val="single" w:sz="4" w:space="0" w:color="000000"/>
              <w:bottom w:val="single" w:sz="4" w:space="0" w:color="000000"/>
              <w:right w:val="single" w:sz="4" w:space="0" w:color="000000"/>
            </w:tcBorders>
            <w:vAlign w:val="center"/>
          </w:tcPr>
          <w:p w:rsidR="00CA05CF" w:rsidRDefault="00CA05CF">
            <w:pPr>
              <w:pStyle w:val="a3"/>
              <w:numPr>
                <w:ilvl w:val="0"/>
                <w:numId w:val="4"/>
              </w:numPr>
              <w:tabs>
                <w:tab w:val="left" w:pos="10320"/>
              </w:tabs>
              <w:spacing w:after="0"/>
              <w:ind w:left="0"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pPr>
            <w:r>
              <w:t>Обучающиеся гимназий</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105C01">
            <w:pPr>
              <w:contextualSpacing/>
              <w:jc w:val="center"/>
            </w:pPr>
            <w:r>
              <w:t>0</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105C01">
            <w:pPr>
              <w:contextualSpacing/>
              <w:jc w:val="center"/>
            </w:pPr>
            <w:r>
              <w:t>0</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27916">
            <w:pPr>
              <w:contextualSpacing/>
              <w:jc w:val="center"/>
            </w:pPr>
            <w:r>
              <w:t>1</w:t>
            </w:r>
          </w:p>
        </w:tc>
        <w:tc>
          <w:tcPr>
            <w:tcW w:w="1241" w:type="dxa"/>
            <w:tcBorders>
              <w:top w:val="single" w:sz="4" w:space="0" w:color="000000"/>
              <w:left w:val="single" w:sz="4" w:space="0" w:color="000000"/>
              <w:bottom w:val="single" w:sz="4" w:space="0" w:color="000000"/>
              <w:right w:val="single" w:sz="4" w:space="0" w:color="000000"/>
            </w:tcBorders>
            <w:vAlign w:val="center"/>
          </w:tcPr>
          <w:p w:rsidR="00CA05CF" w:rsidRDefault="00105C01">
            <w:pPr>
              <w:contextualSpacing/>
              <w:jc w:val="center"/>
            </w:pPr>
            <w:r>
              <w:t>0</w:t>
            </w:r>
          </w:p>
        </w:tc>
        <w:tc>
          <w:tcPr>
            <w:tcW w:w="2480" w:type="dxa"/>
            <w:tcBorders>
              <w:top w:val="single" w:sz="4" w:space="0" w:color="000000"/>
              <w:left w:val="single" w:sz="4" w:space="0" w:color="000000"/>
              <w:bottom w:val="single" w:sz="4" w:space="0" w:color="000000"/>
              <w:right w:val="single" w:sz="4" w:space="0" w:color="000000"/>
            </w:tcBorders>
            <w:vAlign w:val="center"/>
          </w:tcPr>
          <w:p w:rsidR="00CA05CF" w:rsidRDefault="00C27916">
            <w:pPr>
              <w:contextualSpacing/>
              <w:jc w:val="center"/>
            </w:pPr>
            <w:r>
              <w:t>1</w:t>
            </w:r>
          </w:p>
        </w:tc>
        <w:tc>
          <w:tcPr>
            <w:tcW w:w="3048" w:type="dxa"/>
            <w:tcBorders>
              <w:top w:val="single" w:sz="4" w:space="0" w:color="000000"/>
              <w:left w:val="single" w:sz="4" w:space="0" w:color="000000"/>
              <w:bottom w:val="single" w:sz="4" w:space="0" w:color="000000"/>
              <w:right w:val="single" w:sz="4" w:space="0" w:color="000000"/>
            </w:tcBorders>
            <w:vAlign w:val="center"/>
          </w:tcPr>
          <w:p w:rsidR="00CA05CF" w:rsidRDefault="00C27916">
            <w:pPr>
              <w:tabs>
                <w:tab w:val="left" w:pos="10320"/>
              </w:tabs>
            </w:pPr>
            <w:r>
              <w:t>1</w:t>
            </w:r>
          </w:p>
        </w:tc>
      </w:tr>
      <w:tr w:rsidR="00CA05CF">
        <w:trPr>
          <w:trHeight w:val="397"/>
        </w:trPr>
        <w:tc>
          <w:tcPr>
            <w:tcW w:w="851" w:type="dxa"/>
            <w:tcBorders>
              <w:top w:val="single" w:sz="4" w:space="0" w:color="000000"/>
              <w:left w:val="single" w:sz="4" w:space="0" w:color="000000"/>
              <w:bottom w:val="single" w:sz="4" w:space="0" w:color="000000"/>
              <w:right w:val="single" w:sz="4" w:space="0" w:color="000000"/>
            </w:tcBorders>
            <w:vAlign w:val="center"/>
          </w:tcPr>
          <w:p w:rsidR="00CA05CF" w:rsidRDefault="00CA05CF">
            <w:pPr>
              <w:pStyle w:val="a3"/>
              <w:numPr>
                <w:ilvl w:val="0"/>
                <w:numId w:val="4"/>
              </w:numPr>
              <w:tabs>
                <w:tab w:val="left" w:pos="10320"/>
              </w:tabs>
              <w:spacing w:after="0"/>
              <w:ind w:left="0" w:firstLine="0"/>
              <w:rPr>
                <w:rFonts w:ascii="Times New Roman" w:hAnsi="Times New Roman"/>
                <w:sz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pPr>
            <w:r>
              <w:t>Обучающиеся коррекционных школ</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jc w:val="center"/>
            </w:pP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jc w:val="center"/>
            </w:pP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jc w:val="center"/>
            </w:pPr>
          </w:p>
        </w:tc>
        <w:tc>
          <w:tcPr>
            <w:tcW w:w="1241"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jc w:val="center"/>
            </w:pPr>
          </w:p>
        </w:tc>
        <w:tc>
          <w:tcPr>
            <w:tcW w:w="248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jc w:val="center"/>
            </w:pPr>
          </w:p>
        </w:tc>
        <w:tc>
          <w:tcPr>
            <w:tcW w:w="3048" w:type="dxa"/>
            <w:tcBorders>
              <w:top w:val="single" w:sz="4" w:space="0" w:color="000000"/>
              <w:left w:val="single" w:sz="4" w:space="0" w:color="000000"/>
              <w:bottom w:val="single" w:sz="4" w:space="0" w:color="000000"/>
              <w:right w:val="single" w:sz="4" w:space="0" w:color="000000"/>
            </w:tcBorders>
            <w:vAlign w:val="center"/>
          </w:tcPr>
          <w:p w:rsidR="00CA05CF" w:rsidRDefault="00CA05CF">
            <w:pPr>
              <w:tabs>
                <w:tab w:val="left" w:pos="10320"/>
              </w:tabs>
            </w:pPr>
          </w:p>
        </w:tc>
      </w:tr>
      <w:tr w:rsidR="00CA05CF">
        <w:trPr>
          <w:trHeight w:val="397"/>
        </w:trPr>
        <w:tc>
          <w:tcPr>
            <w:tcW w:w="851"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pPr>
            <w:r>
              <w:t>…</w:t>
            </w:r>
          </w:p>
        </w:tc>
        <w:tc>
          <w:tcPr>
            <w:tcW w:w="2977" w:type="dxa"/>
            <w:tcBorders>
              <w:top w:val="single" w:sz="4" w:space="0" w:color="000000"/>
              <w:left w:val="single" w:sz="4" w:space="0" w:color="000000"/>
              <w:bottom w:val="single" w:sz="4" w:space="0" w:color="000000"/>
              <w:right w:val="single" w:sz="4" w:space="0" w:color="000000"/>
            </w:tcBorders>
            <w:vAlign w:val="center"/>
          </w:tcPr>
          <w:p w:rsidR="00CA05CF" w:rsidRDefault="001924C6">
            <w:pPr>
              <w:contextualSpacing/>
            </w:pPr>
            <w:r>
              <w:t>...</w:t>
            </w: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pP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pPr>
          </w:p>
        </w:tc>
        <w:tc>
          <w:tcPr>
            <w:tcW w:w="124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pPr>
          </w:p>
        </w:tc>
        <w:tc>
          <w:tcPr>
            <w:tcW w:w="1241"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pPr>
          </w:p>
        </w:tc>
        <w:tc>
          <w:tcPr>
            <w:tcW w:w="2480" w:type="dxa"/>
            <w:tcBorders>
              <w:top w:val="single" w:sz="4" w:space="0" w:color="000000"/>
              <w:left w:val="single" w:sz="4" w:space="0" w:color="000000"/>
              <w:bottom w:val="single" w:sz="4" w:space="0" w:color="000000"/>
              <w:right w:val="single" w:sz="4" w:space="0" w:color="000000"/>
            </w:tcBorders>
            <w:vAlign w:val="center"/>
          </w:tcPr>
          <w:p w:rsidR="00CA05CF" w:rsidRDefault="00CA05CF">
            <w:pPr>
              <w:contextualSpacing/>
            </w:pPr>
          </w:p>
        </w:tc>
        <w:tc>
          <w:tcPr>
            <w:tcW w:w="3048" w:type="dxa"/>
            <w:tcBorders>
              <w:top w:val="single" w:sz="4" w:space="0" w:color="000000"/>
              <w:left w:val="single" w:sz="4" w:space="0" w:color="000000"/>
              <w:bottom w:val="single" w:sz="4" w:space="0" w:color="000000"/>
              <w:right w:val="single" w:sz="4" w:space="0" w:color="000000"/>
            </w:tcBorders>
            <w:vAlign w:val="center"/>
          </w:tcPr>
          <w:p w:rsidR="00CA05CF" w:rsidRDefault="00CA05CF">
            <w:pPr>
              <w:tabs>
                <w:tab w:val="left" w:pos="10320"/>
              </w:tabs>
            </w:pPr>
          </w:p>
        </w:tc>
      </w:tr>
    </w:tbl>
    <w:p w:rsidR="00CA05CF" w:rsidRDefault="00CA05CF">
      <w:pPr>
        <w:pStyle w:val="a3"/>
        <w:spacing w:after="120" w:line="240" w:lineRule="auto"/>
        <w:ind w:left="709"/>
        <w:jc w:val="both"/>
        <w:rPr>
          <w:rFonts w:ascii="Times New Roman" w:hAnsi="Times New Roman"/>
          <w:b/>
          <w:sz w:val="24"/>
        </w:rPr>
      </w:pPr>
    </w:p>
    <w:p w:rsidR="00CA05CF" w:rsidRDefault="001924C6">
      <w:pPr>
        <w:pStyle w:val="3"/>
        <w:numPr>
          <w:ilvl w:val="1"/>
          <w:numId w:val="3"/>
        </w:numPr>
        <w:tabs>
          <w:tab w:val="left" w:pos="142"/>
        </w:tabs>
        <w:ind w:left="426" w:firstLine="0"/>
        <w:jc w:val="both"/>
        <w:rPr>
          <w:rFonts w:ascii="Times New Roman" w:hAnsi="Times New Roman"/>
          <w:color w:val="000000"/>
          <w:sz w:val="28"/>
        </w:rPr>
      </w:pPr>
      <w:r>
        <w:rPr>
          <w:rFonts w:ascii="Times New Roman" w:hAnsi="Times New Roman"/>
          <w:color w:val="000000"/>
          <w:sz w:val="28"/>
        </w:rPr>
        <w:t>Выделение перечня ОО, продемонстрировавших наиболее высокие результаты ОГЭ по предмету</w:t>
      </w:r>
      <w:r>
        <w:rPr>
          <w:rFonts w:ascii="Times New Roman" w:hAnsi="Times New Roman"/>
          <w:color w:val="000000"/>
          <w:sz w:val="28"/>
          <w:vertAlign w:val="superscript"/>
        </w:rPr>
        <w:footnoteReference w:id="5"/>
      </w:r>
    </w:p>
    <w:p w:rsidR="00CA05CF" w:rsidRDefault="00CA05CF">
      <w:pPr>
        <w:ind w:firstLine="284"/>
        <w:jc w:val="both"/>
        <w:rPr>
          <w:b/>
          <w:i/>
        </w:rPr>
      </w:pPr>
    </w:p>
    <w:p w:rsidR="00CA05CF" w:rsidRDefault="001924C6">
      <w:pPr>
        <w:pStyle w:val="a5"/>
        <w:keepNext/>
        <w:jc w:val="right"/>
      </w:pPr>
      <w:r>
        <w:lastRenderedPageBreak/>
        <w:t>Таблица 27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3498"/>
        <w:gridCol w:w="3371"/>
        <w:gridCol w:w="3371"/>
        <w:gridCol w:w="3372"/>
      </w:tblGrid>
      <w:tr w:rsidR="00CA05CF">
        <w:trPr>
          <w:tblHeader/>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pStyle w:val="a3"/>
              <w:spacing w:after="0" w:line="240" w:lineRule="auto"/>
              <w:ind w:left="0"/>
              <w:jc w:val="center"/>
              <w:rPr>
                <w:rFonts w:ascii="Times New Roman" w:hAnsi="Times New Roman"/>
              </w:rPr>
            </w:pPr>
            <w:r>
              <w:rPr>
                <w:rFonts w:ascii="Times New Roman" w:hAnsi="Times New Roman"/>
              </w:rPr>
              <w:t>№ п/п</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pStyle w:val="a3"/>
              <w:spacing w:after="0" w:line="240" w:lineRule="auto"/>
              <w:ind w:left="0"/>
              <w:jc w:val="center"/>
              <w:rPr>
                <w:rFonts w:ascii="Times New Roman" w:hAnsi="Times New Roman"/>
              </w:rPr>
            </w:pPr>
            <w:r>
              <w:rPr>
                <w:rFonts w:ascii="Times New Roman" w:hAnsi="Times New Roman"/>
              </w:rPr>
              <w:t>Название ОО</w:t>
            </w: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pStyle w:val="a3"/>
              <w:spacing w:after="0" w:line="240" w:lineRule="auto"/>
              <w:ind w:left="0"/>
              <w:jc w:val="center"/>
              <w:rPr>
                <w:rFonts w:ascii="Times New Roman" w:hAnsi="Times New Roman"/>
              </w:rPr>
            </w:pPr>
            <w:r>
              <w:rPr>
                <w:rFonts w:ascii="Times New Roman" w:hAnsi="Times New Roman"/>
              </w:rPr>
              <w:t>Доля участников, получивших отметку «2»</w:t>
            </w: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pStyle w:val="a3"/>
              <w:spacing w:after="0" w:line="240" w:lineRule="auto"/>
              <w:ind w:left="0"/>
              <w:jc w:val="center"/>
              <w:rPr>
                <w:rFonts w:ascii="Times New Roman" w:hAnsi="Times New Roman"/>
              </w:rPr>
            </w:pPr>
            <w:r>
              <w:rPr>
                <w:rFonts w:ascii="Times New Roman" w:hAnsi="Times New Roman"/>
              </w:rPr>
              <w:t xml:space="preserve">Доля участников, получивших отметки «4» и «5» </w:t>
            </w:r>
          </w:p>
          <w:p w:rsidR="00CA05CF" w:rsidRDefault="001924C6">
            <w:pPr>
              <w:pStyle w:val="a3"/>
              <w:spacing w:after="0" w:line="240" w:lineRule="auto"/>
              <w:ind w:left="0"/>
              <w:jc w:val="center"/>
              <w:rPr>
                <w:rFonts w:ascii="Times New Roman" w:hAnsi="Times New Roman"/>
              </w:rPr>
            </w:pPr>
            <w:r>
              <w:rPr>
                <w:rFonts w:ascii="Times New Roman" w:hAnsi="Times New Roman"/>
              </w:rPr>
              <w:t>(качество обучения)</w:t>
            </w:r>
          </w:p>
        </w:tc>
        <w:tc>
          <w:tcPr>
            <w:tcW w:w="3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pStyle w:val="a3"/>
              <w:spacing w:after="0" w:line="240" w:lineRule="auto"/>
              <w:ind w:left="0"/>
              <w:jc w:val="center"/>
              <w:rPr>
                <w:rFonts w:ascii="Times New Roman" w:hAnsi="Times New Roman"/>
              </w:rPr>
            </w:pPr>
            <w:r>
              <w:rPr>
                <w:rFonts w:ascii="Times New Roman" w:hAnsi="Times New Roman"/>
              </w:rPr>
              <w:t xml:space="preserve">Доля участников, получивших отметки </w:t>
            </w:r>
          </w:p>
          <w:p w:rsidR="00CA05CF" w:rsidRDefault="001924C6">
            <w:pPr>
              <w:pStyle w:val="a3"/>
              <w:spacing w:after="0" w:line="240" w:lineRule="auto"/>
              <w:ind w:left="0"/>
              <w:jc w:val="center"/>
              <w:rPr>
                <w:rFonts w:ascii="Times New Roman" w:hAnsi="Times New Roman"/>
              </w:rPr>
            </w:pPr>
            <w:r>
              <w:rPr>
                <w:rFonts w:ascii="Times New Roman" w:hAnsi="Times New Roman"/>
              </w:rPr>
              <w:t xml:space="preserve">«3», «4» и «5» (уровень </w:t>
            </w:r>
            <w:proofErr w:type="spellStart"/>
            <w:r>
              <w:rPr>
                <w:rFonts w:ascii="Times New Roman" w:hAnsi="Times New Roman"/>
              </w:rPr>
              <w:t>обученности</w:t>
            </w:r>
            <w:proofErr w:type="spellEnd"/>
            <w:r>
              <w:rPr>
                <w:rFonts w:ascii="Times New Roman" w:hAnsi="Times New Roman"/>
              </w:rPr>
              <w:t>)</w:t>
            </w:r>
          </w:p>
        </w:tc>
      </w:tr>
      <w:tr w:rsidR="00CA05CF">
        <w:trPr>
          <w:trHeight w:val="385"/>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1924C6">
            <w:pPr>
              <w:pStyle w:val="a3"/>
              <w:spacing w:after="0" w:line="240" w:lineRule="auto"/>
              <w:ind w:left="0"/>
              <w:rPr>
                <w:rFonts w:ascii="Times New Roman" w:hAnsi="Times New Roman"/>
              </w:rPr>
            </w:pPr>
            <w:r>
              <w:rPr>
                <w:rFonts w:ascii="Times New Roman" w:hAnsi="Times New Roman"/>
              </w:rPr>
              <w:t>1.</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BC03A6">
            <w:pPr>
              <w:pStyle w:val="a3"/>
              <w:spacing w:after="0" w:line="240" w:lineRule="auto"/>
              <w:ind w:left="0"/>
              <w:rPr>
                <w:rFonts w:ascii="Times New Roman" w:hAnsi="Times New Roman"/>
              </w:rPr>
            </w:pPr>
            <w:r>
              <w:rPr>
                <w:rFonts w:ascii="Times New Roman" w:hAnsi="Times New Roman"/>
              </w:rPr>
              <w:t xml:space="preserve">МАОУ Тоцкая СОШ </w:t>
            </w:r>
            <w:proofErr w:type="spellStart"/>
            <w:r>
              <w:rPr>
                <w:rFonts w:ascii="Times New Roman" w:hAnsi="Times New Roman"/>
              </w:rPr>
              <w:t>им.А.К.Стерелюхина</w:t>
            </w:r>
            <w:proofErr w:type="spellEnd"/>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DA2E46">
            <w:pPr>
              <w:pStyle w:val="a3"/>
              <w:spacing w:after="0" w:line="240" w:lineRule="auto"/>
              <w:ind w:left="0"/>
              <w:rPr>
                <w:rFonts w:ascii="Times New Roman" w:hAnsi="Times New Roman"/>
              </w:rPr>
            </w:pPr>
            <w:r>
              <w:rPr>
                <w:rFonts w:ascii="Times New Roman" w:hAnsi="Times New Roman"/>
              </w:rPr>
              <w:t>0,17</w:t>
            </w: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DA2E46">
            <w:pPr>
              <w:pStyle w:val="a3"/>
              <w:spacing w:after="0" w:line="240" w:lineRule="auto"/>
              <w:ind w:left="0"/>
              <w:rPr>
                <w:rFonts w:ascii="Times New Roman" w:hAnsi="Times New Roman"/>
              </w:rPr>
            </w:pPr>
            <w:r>
              <w:rPr>
                <w:rFonts w:ascii="Times New Roman" w:hAnsi="Times New Roman"/>
              </w:rPr>
              <w:t>0,33</w:t>
            </w:r>
          </w:p>
        </w:tc>
        <w:tc>
          <w:tcPr>
            <w:tcW w:w="3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DA2E46">
            <w:pPr>
              <w:pStyle w:val="a3"/>
              <w:spacing w:after="0" w:line="240" w:lineRule="auto"/>
              <w:ind w:left="0"/>
              <w:rPr>
                <w:rFonts w:ascii="Times New Roman" w:hAnsi="Times New Roman"/>
              </w:rPr>
            </w:pPr>
            <w:r>
              <w:rPr>
                <w:rFonts w:ascii="Times New Roman" w:hAnsi="Times New Roman"/>
              </w:rPr>
              <w:t>0,83</w:t>
            </w:r>
          </w:p>
        </w:tc>
      </w:tr>
      <w:tr w:rsidR="00CA05CF">
        <w:trPr>
          <w:trHeight w:val="41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BC03A6">
            <w:pPr>
              <w:pStyle w:val="a3"/>
              <w:spacing w:after="0" w:line="240" w:lineRule="auto"/>
              <w:ind w:left="34"/>
              <w:rPr>
                <w:rFonts w:ascii="Times New Roman" w:hAnsi="Times New Roman"/>
              </w:rPr>
            </w:pPr>
            <w:r>
              <w:rPr>
                <w:rFonts w:ascii="Times New Roman" w:hAnsi="Times New Roman"/>
              </w:rPr>
              <w:t>2.</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BC03A6">
            <w:pPr>
              <w:pStyle w:val="a3"/>
              <w:spacing w:after="0" w:line="240" w:lineRule="auto"/>
              <w:ind w:left="0"/>
              <w:rPr>
                <w:rFonts w:ascii="Times New Roman" w:hAnsi="Times New Roman"/>
              </w:rPr>
            </w:pPr>
            <w:r>
              <w:rPr>
                <w:rFonts w:ascii="Times New Roman" w:hAnsi="Times New Roman"/>
              </w:rPr>
              <w:t>МАОУ Зареченская классическая гимназия</w:t>
            </w: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5B147E">
            <w:pPr>
              <w:pStyle w:val="a3"/>
              <w:spacing w:after="0" w:line="240" w:lineRule="auto"/>
              <w:ind w:left="0"/>
              <w:rPr>
                <w:rFonts w:ascii="Times New Roman" w:hAnsi="Times New Roman"/>
              </w:rPr>
            </w:pPr>
            <w:r>
              <w:rPr>
                <w:rFonts w:ascii="Times New Roman" w:hAnsi="Times New Roman"/>
              </w:rPr>
              <w:t>0</w:t>
            </w: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DA2E46">
            <w:pPr>
              <w:pStyle w:val="a3"/>
              <w:spacing w:after="0" w:line="240" w:lineRule="auto"/>
              <w:ind w:left="0"/>
              <w:rPr>
                <w:rFonts w:ascii="Times New Roman" w:hAnsi="Times New Roman"/>
              </w:rPr>
            </w:pPr>
            <w:r>
              <w:rPr>
                <w:rFonts w:ascii="Times New Roman" w:hAnsi="Times New Roman"/>
              </w:rPr>
              <w:t>1</w:t>
            </w:r>
          </w:p>
        </w:tc>
        <w:tc>
          <w:tcPr>
            <w:tcW w:w="3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5CF" w:rsidRDefault="00DA2E46">
            <w:pPr>
              <w:pStyle w:val="a3"/>
              <w:spacing w:after="0" w:line="240" w:lineRule="auto"/>
              <w:ind w:left="0"/>
              <w:rPr>
                <w:rFonts w:ascii="Times New Roman" w:hAnsi="Times New Roman"/>
              </w:rPr>
            </w:pPr>
            <w:r>
              <w:rPr>
                <w:rFonts w:ascii="Times New Roman" w:hAnsi="Times New Roman"/>
              </w:rPr>
              <w:t>1</w:t>
            </w:r>
          </w:p>
        </w:tc>
      </w:tr>
      <w:tr w:rsidR="00105C01">
        <w:trPr>
          <w:trHeight w:val="419"/>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C01" w:rsidRDefault="00BC03A6">
            <w:pPr>
              <w:pStyle w:val="a3"/>
              <w:spacing w:after="0" w:line="240" w:lineRule="auto"/>
              <w:ind w:left="34"/>
              <w:rPr>
                <w:rFonts w:ascii="Times New Roman" w:hAnsi="Times New Roman"/>
              </w:rPr>
            </w:pPr>
            <w:r>
              <w:rPr>
                <w:rFonts w:ascii="Times New Roman" w:hAnsi="Times New Roman"/>
              </w:rPr>
              <w:t>3.</w:t>
            </w:r>
          </w:p>
        </w:tc>
        <w:tc>
          <w:tcPr>
            <w:tcW w:w="3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C01" w:rsidRDefault="00BC03A6">
            <w:pPr>
              <w:pStyle w:val="a3"/>
              <w:spacing w:after="0" w:line="240" w:lineRule="auto"/>
              <w:ind w:left="0"/>
              <w:rPr>
                <w:rFonts w:ascii="Times New Roman" w:hAnsi="Times New Roman"/>
              </w:rPr>
            </w:pPr>
            <w:r w:rsidRPr="00BC03A6">
              <w:rPr>
                <w:rFonts w:ascii="Times New Roman" w:hAnsi="Times New Roman"/>
              </w:rPr>
              <w:t>МАОУ Зареченская СОШ №2</w:t>
            </w: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C01" w:rsidRDefault="005B147E">
            <w:pPr>
              <w:pStyle w:val="a3"/>
              <w:spacing w:after="0" w:line="240" w:lineRule="auto"/>
              <w:ind w:left="0"/>
              <w:rPr>
                <w:rFonts w:ascii="Times New Roman" w:hAnsi="Times New Roman"/>
              </w:rPr>
            </w:pPr>
            <w:r>
              <w:rPr>
                <w:rFonts w:ascii="Times New Roman" w:hAnsi="Times New Roman"/>
              </w:rPr>
              <w:t>0</w:t>
            </w:r>
          </w:p>
        </w:tc>
        <w:tc>
          <w:tcPr>
            <w:tcW w:w="3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C01" w:rsidRDefault="00DA2E46">
            <w:pPr>
              <w:pStyle w:val="a3"/>
              <w:spacing w:after="0" w:line="240" w:lineRule="auto"/>
              <w:ind w:left="0"/>
              <w:rPr>
                <w:rFonts w:ascii="Times New Roman" w:hAnsi="Times New Roman"/>
              </w:rPr>
            </w:pPr>
            <w:r>
              <w:rPr>
                <w:rFonts w:ascii="Times New Roman" w:hAnsi="Times New Roman"/>
              </w:rPr>
              <w:t>0,66</w:t>
            </w:r>
          </w:p>
        </w:tc>
        <w:tc>
          <w:tcPr>
            <w:tcW w:w="3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5C01" w:rsidRDefault="00DA2E46">
            <w:pPr>
              <w:pStyle w:val="a3"/>
              <w:spacing w:after="0" w:line="240" w:lineRule="auto"/>
              <w:ind w:left="0"/>
              <w:rPr>
                <w:rFonts w:ascii="Times New Roman" w:hAnsi="Times New Roman"/>
              </w:rPr>
            </w:pPr>
            <w:r>
              <w:rPr>
                <w:rFonts w:ascii="Times New Roman" w:hAnsi="Times New Roman"/>
              </w:rPr>
              <w:t>1</w:t>
            </w:r>
          </w:p>
        </w:tc>
      </w:tr>
    </w:tbl>
    <w:p w:rsidR="00CA05CF" w:rsidRDefault="00CA05CF"/>
    <w:p w:rsidR="00CA05CF" w:rsidRDefault="001924C6">
      <w:pPr>
        <w:pStyle w:val="3"/>
        <w:numPr>
          <w:ilvl w:val="1"/>
          <w:numId w:val="3"/>
        </w:numPr>
        <w:tabs>
          <w:tab w:val="left" w:pos="142"/>
        </w:tabs>
        <w:ind w:left="426" w:firstLine="0"/>
        <w:jc w:val="both"/>
        <w:rPr>
          <w:rFonts w:ascii="Times New Roman" w:hAnsi="Times New Roman"/>
          <w:color w:val="000000"/>
          <w:sz w:val="28"/>
        </w:rPr>
      </w:pPr>
      <w:r>
        <w:rPr>
          <w:rFonts w:ascii="Times New Roman" w:hAnsi="Times New Roman"/>
          <w:color w:val="000000"/>
          <w:sz w:val="28"/>
        </w:rPr>
        <w:t>Выделение перечня ОО, продемонстрировавших самые низкие результаты ОГЭ по предмету</w:t>
      </w:r>
      <w:r>
        <w:rPr>
          <w:rStyle w:val="af6"/>
          <w:rFonts w:ascii="Times New Roman" w:hAnsi="Times New Roman"/>
          <w:color w:val="000000"/>
          <w:sz w:val="28"/>
        </w:rPr>
        <w:footnoteReference w:id="6"/>
      </w:r>
    </w:p>
    <w:p w:rsidR="00CA05CF" w:rsidRDefault="00CA05CF">
      <w:pPr>
        <w:pStyle w:val="a3"/>
        <w:spacing w:after="0" w:line="240" w:lineRule="auto"/>
        <w:ind w:left="0" w:firstLine="284"/>
        <w:jc w:val="both"/>
        <w:rPr>
          <w:rFonts w:ascii="Times New Roman" w:hAnsi="Times New Roman"/>
          <w:b/>
          <w:i/>
          <w:sz w:val="24"/>
        </w:rPr>
      </w:pPr>
    </w:p>
    <w:p w:rsidR="00CA05CF" w:rsidRDefault="001924C6">
      <w:pPr>
        <w:pStyle w:val="a5"/>
        <w:keepNext/>
        <w:jc w:val="right"/>
      </w:pPr>
      <w:r>
        <w:t>Таблица 28</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3498"/>
        <w:gridCol w:w="3371"/>
        <w:gridCol w:w="3371"/>
        <w:gridCol w:w="3372"/>
      </w:tblGrid>
      <w:tr w:rsidR="00CA05CF" w:rsidTr="008D0C9D">
        <w:trPr>
          <w:tblHeader/>
        </w:trPr>
        <w:tc>
          <w:tcPr>
            <w:tcW w:w="563"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 п/п</w:t>
            </w:r>
          </w:p>
        </w:tc>
        <w:tc>
          <w:tcPr>
            <w:tcW w:w="3498"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Название ОО</w:t>
            </w:r>
          </w:p>
        </w:tc>
        <w:tc>
          <w:tcPr>
            <w:tcW w:w="3371"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Доля участников, получивших отметку «2»</w:t>
            </w:r>
          </w:p>
        </w:tc>
        <w:tc>
          <w:tcPr>
            <w:tcW w:w="3371"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 xml:space="preserve">Доля участников, получивших отметки «4» и «5» </w:t>
            </w:r>
          </w:p>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(качество обучения)</w:t>
            </w:r>
          </w:p>
        </w:tc>
        <w:tc>
          <w:tcPr>
            <w:tcW w:w="3372" w:type="dxa"/>
            <w:tcBorders>
              <w:top w:val="single" w:sz="4" w:space="0" w:color="000000"/>
              <w:left w:val="single" w:sz="4" w:space="0" w:color="000000"/>
              <w:bottom w:val="single" w:sz="4" w:space="0" w:color="000000"/>
              <w:right w:val="single" w:sz="4" w:space="0" w:color="000000"/>
            </w:tcBorders>
            <w:vAlign w:val="center"/>
          </w:tcPr>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 xml:space="preserve">Доля участников, получивших отметки </w:t>
            </w:r>
          </w:p>
          <w:p w:rsidR="00CA05CF" w:rsidRDefault="001924C6">
            <w:pPr>
              <w:pStyle w:val="a3"/>
              <w:spacing w:after="0" w:line="240" w:lineRule="auto"/>
              <w:ind w:left="0"/>
              <w:jc w:val="center"/>
              <w:rPr>
                <w:rFonts w:ascii="Times New Roman" w:hAnsi="Times New Roman"/>
                <w:sz w:val="24"/>
              </w:rPr>
            </w:pPr>
            <w:r>
              <w:rPr>
                <w:rFonts w:ascii="Times New Roman" w:hAnsi="Times New Roman"/>
                <w:sz w:val="24"/>
              </w:rPr>
              <w:t xml:space="preserve">«3», «4» и «5» (уровень </w:t>
            </w:r>
            <w:proofErr w:type="spellStart"/>
            <w:r>
              <w:rPr>
                <w:rFonts w:ascii="Times New Roman" w:hAnsi="Times New Roman"/>
                <w:sz w:val="24"/>
              </w:rPr>
              <w:t>обученности</w:t>
            </w:r>
            <w:proofErr w:type="spellEnd"/>
            <w:r>
              <w:rPr>
                <w:rFonts w:ascii="Times New Roman" w:hAnsi="Times New Roman"/>
                <w:sz w:val="24"/>
              </w:rPr>
              <w:t>)</w:t>
            </w:r>
          </w:p>
        </w:tc>
      </w:tr>
      <w:tr w:rsidR="008D0C9D" w:rsidTr="008D0C9D">
        <w:trPr>
          <w:trHeight w:val="451"/>
        </w:trPr>
        <w:tc>
          <w:tcPr>
            <w:tcW w:w="563" w:type="dxa"/>
            <w:tcBorders>
              <w:top w:val="single" w:sz="4" w:space="0" w:color="000000"/>
              <w:left w:val="single" w:sz="4" w:space="0" w:color="000000"/>
              <w:bottom w:val="single" w:sz="4" w:space="0" w:color="000000"/>
              <w:right w:val="single" w:sz="4" w:space="0" w:color="000000"/>
            </w:tcBorders>
            <w:vAlign w:val="center"/>
          </w:tcPr>
          <w:p w:rsidR="008D0C9D" w:rsidRDefault="008D0C9D" w:rsidP="008D0C9D">
            <w:pPr>
              <w:pStyle w:val="a3"/>
              <w:spacing w:after="0" w:line="240" w:lineRule="auto"/>
              <w:ind w:left="0"/>
              <w:rPr>
                <w:rFonts w:ascii="Times New Roman" w:hAnsi="Times New Roman"/>
                <w:sz w:val="24"/>
              </w:rPr>
            </w:pPr>
            <w:r>
              <w:rPr>
                <w:rFonts w:ascii="Times New Roman" w:hAnsi="Times New Roman"/>
                <w:sz w:val="24"/>
              </w:rPr>
              <w:t>1.</w:t>
            </w:r>
          </w:p>
        </w:tc>
        <w:tc>
          <w:tcPr>
            <w:tcW w:w="3498" w:type="dxa"/>
            <w:tcBorders>
              <w:top w:val="single" w:sz="4" w:space="0" w:color="000000"/>
              <w:left w:val="single" w:sz="4" w:space="0" w:color="000000"/>
              <w:bottom w:val="single" w:sz="4" w:space="0" w:color="000000"/>
              <w:right w:val="single" w:sz="4" w:space="0" w:color="000000"/>
            </w:tcBorders>
            <w:vAlign w:val="center"/>
          </w:tcPr>
          <w:p w:rsidR="008D0C9D" w:rsidRDefault="008D0C9D" w:rsidP="008D0C9D">
            <w:pPr>
              <w:pStyle w:val="a3"/>
              <w:spacing w:after="0" w:line="240" w:lineRule="auto"/>
              <w:ind w:left="0"/>
              <w:rPr>
                <w:rFonts w:ascii="Times New Roman" w:hAnsi="Times New Roman"/>
              </w:rPr>
            </w:pPr>
            <w:r>
              <w:rPr>
                <w:rFonts w:ascii="Times New Roman" w:hAnsi="Times New Roman"/>
              </w:rPr>
              <w:t xml:space="preserve">МАОУ Тоцкая СОШ </w:t>
            </w:r>
            <w:proofErr w:type="spellStart"/>
            <w:r>
              <w:rPr>
                <w:rFonts w:ascii="Times New Roman" w:hAnsi="Times New Roman"/>
              </w:rPr>
              <w:t>им.А.К.Стерелюхина</w:t>
            </w:r>
            <w:proofErr w:type="spellEnd"/>
          </w:p>
        </w:tc>
        <w:tc>
          <w:tcPr>
            <w:tcW w:w="3371" w:type="dxa"/>
            <w:tcBorders>
              <w:top w:val="single" w:sz="4" w:space="0" w:color="000000"/>
              <w:left w:val="single" w:sz="4" w:space="0" w:color="000000"/>
              <w:bottom w:val="single" w:sz="4" w:space="0" w:color="000000"/>
              <w:right w:val="single" w:sz="4" w:space="0" w:color="000000"/>
            </w:tcBorders>
            <w:vAlign w:val="center"/>
          </w:tcPr>
          <w:p w:rsidR="008D0C9D" w:rsidRDefault="008D0C9D" w:rsidP="008D0C9D">
            <w:pPr>
              <w:pStyle w:val="a3"/>
              <w:spacing w:after="0" w:line="240" w:lineRule="auto"/>
              <w:ind w:left="0"/>
              <w:rPr>
                <w:rFonts w:ascii="Times New Roman" w:hAnsi="Times New Roman"/>
              </w:rPr>
            </w:pPr>
            <w:r>
              <w:rPr>
                <w:rFonts w:ascii="Times New Roman" w:hAnsi="Times New Roman"/>
              </w:rPr>
              <w:t>0,17</w:t>
            </w:r>
          </w:p>
        </w:tc>
        <w:tc>
          <w:tcPr>
            <w:tcW w:w="3371" w:type="dxa"/>
            <w:tcBorders>
              <w:top w:val="single" w:sz="4" w:space="0" w:color="000000"/>
              <w:left w:val="single" w:sz="4" w:space="0" w:color="000000"/>
              <w:bottom w:val="single" w:sz="4" w:space="0" w:color="000000"/>
              <w:right w:val="single" w:sz="4" w:space="0" w:color="000000"/>
            </w:tcBorders>
            <w:vAlign w:val="center"/>
          </w:tcPr>
          <w:p w:rsidR="008D0C9D" w:rsidRDefault="008D0C9D" w:rsidP="008D0C9D">
            <w:pPr>
              <w:pStyle w:val="a3"/>
              <w:spacing w:after="0" w:line="240" w:lineRule="auto"/>
              <w:ind w:left="0"/>
              <w:rPr>
                <w:rFonts w:ascii="Times New Roman" w:hAnsi="Times New Roman"/>
              </w:rPr>
            </w:pPr>
            <w:r>
              <w:rPr>
                <w:rFonts w:ascii="Times New Roman" w:hAnsi="Times New Roman"/>
              </w:rPr>
              <w:t>0,33</w:t>
            </w:r>
          </w:p>
        </w:tc>
        <w:tc>
          <w:tcPr>
            <w:tcW w:w="3372" w:type="dxa"/>
            <w:tcBorders>
              <w:top w:val="single" w:sz="4" w:space="0" w:color="000000"/>
              <w:left w:val="single" w:sz="4" w:space="0" w:color="000000"/>
              <w:bottom w:val="single" w:sz="4" w:space="0" w:color="000000"/>
              <w:right w:val="single" w:sz="4" w:space="0" w:color="000000"/>
            </w:tcBorders>
            <w:vAlign w:val="center"/>
          </w:tcPr>
          <w:p w:rsidR="008D0C9D" w:rsidRDefault="008D0C9D" w:rsidP="008D0C9D">
            <w:pPr>
              <w:pStyle w:val="a3"/>
              <w:spacing w:after="0" w:line="240" w:lineRule="auto"/>
              <w:ind w:left="0"/>
              <w:rPr>
                <w:rFonts w:ascii="Times New Roman" w:hAnsi="Times New Roman"/>
              </w:rPr>
            </w:pPr>
            <w:r>
              <w:rPr>
                <w:rFonts w:ascii="Times New Roman" w:hAnsi="Times New Roman"/>
              </w:rPr>
              <w:t>0,83</w:t>
            </w:r>
          </w:p>
        </w:tc>
      </w:tr>
      <w:tr w:rsidR="008D0C9D" w:rsidTr="008D0C9D">
        <w:trPr>
          <w:trHeight w:val="427"/>
        </w:trPr>
        <w:tc>
          <w:tcPr>
            <w:tcW w:w="563" w:type="dxa"/>
            <w:tcBorders>
              <w:top w:val="single" w:sz="4" w:space="0" w:color="000000"/>
              <w:left w:val="single" w:sz="4" w:space="0" w:color="000000"/>
              <w:bottom w:val="single" w:sz="4" w:space="0" w:color="000000"/>
              <w:right w:val="single" w:sz="4" w:space="0" w:color="000000"/>
            </w:tcBorders>
            <w:vAlign w:val="center"/>
          </w:tcPr>
          <w:p w:rsidR="008D0C9D" w:rsidRDefault="008D0C9D" w:rsidP="008D0C9D">
            <w:pPr>
              <w:pStyle w:val="a3"/>
              <w:spacing w:after="0" w:line="240" w:lineRule="auto"/>
              <w:ind w:left="34"/>
              <w:rPr>
                <w:rFonts w:ascii="Times New Roman" w:hAnsi="Times New Roman"/>
                <w:sz w:val="24"/>
              </w:rPr>
            </w:pPr>
            <w:r>
              <w:rPr>
                <w:rFonts w:ascii="Times New Roman" w:hAnsi="Times New Roman"/>
                <w:sz w:val="24"/>
              </w:rPr>
              <w:t>…</w:t>
            </w:r>
          </w:p>
        </w:tc>
        <w:tc>
          <w:tcPr>
            <w:tcW w:w="3498" w:type="dxa"/>
            <w:tcBorders>
              <w:top w:val="single" w:sz="4" w:space="0" w:color="000000"/>
              <w:left w:val="single" w:sz="4" w:space="0" w:color="000000"/>
              <w:bottom w:val="single" w:sz="4" w:space="0" w:color="000000"/>
              <w:right w:val="single" w:sz="4" w:space="0" w:color="000000"/>
            </w:tcBorders>
            <w:vAlign w:val="center"/>
          </w:tcPr>
          <w:p w:rsidR="008D0C9D" w:rsidRDefault="008D0C9D" w:rsidP="008D0C9D">
            <w:pPr>
              <w:pStyle w:val="a3"/>
              <w:spacing w:after="0" w:line="240" w:lineRule="auto"/>
              <w:ind w:left="0"/>
              <w:rPr>
                <w:rFonts w:ascii="Times New Roman" w:hAnsi="Times New Roman"/>
                <w:sz w:val="24"/>
              </w:rPr>
            </w:pPr>
            <w:r>
              <w:rPr>
                <w:rFonts w:ascii="Times New Roman" w:hAnsi="Times New Roman"/>
                <w:sz w:val="24"/>
              </w:rPr>
              <w:t>...</w:t>
            </w:r>
          </w:p>
        </w:tc>
        <w:tc>
          <w:tcPr>
            <w:tcW w:w="3371" w:type="dxa"/>
            <w:tcBorders>
              <w:top w:val="single" w:sz="4" w:space="0" w:color="000000"/>
              <w:left w:val="single" w:sz="4" w:space="0" w:color="000000"/>
              <w:bottom w:val="single" w:sz="4" w:space="0" w:color="000000"/>
              <w:right w:val="single" w:sz="4" w:space="0" w:color="000000"/>
            </w:tcBorders>
            <w:vAlign w:val="center"/>
          </w:tcPr>
          <w:p w:rsidR="008D0C9D" w:rsidRDefault="008D0C9D" w:rsidP="008D0C9D">
            <w:pPr>
              <w:pStyle w:val="a3"/>
              <w:spacing w:after="0" w:line="240" w:lineRule="auto"/>
              <w:ind w:left="0"/>
              <w:rPr>
                <w:rFonts w:ascii="Times New Roman" w:hAnsi="Times New Roman"/>
                <w:sz w:val="24"/>
              </w:rPr>
            </w:pPr>
          </w:p>
        </w:tc>
        <w:tc>
          <w:tcPr>
            <w:tcW w:w="3371" w:type="dxa"/>
            <w:tcBorders>
              <w:top w:val="single" w:sz="4" w:space="0" w:color="000000"/>
              <w:left w:val="single" w:sz="4" w:space="0" w:color="000000"/>
              <w:bottom w:val="single" w:sz="4" w:space="0" w:color="000000"/>
              <w:right w:val="single" w:sz="4" w:space="0" w:color="000000"/>
            </w:tcBorders>
            <w:vAlign w:val="center"/>
          </w:tcPr>
          <w:p w:rsidR="008D0C9D" w:rsidRDefault="008D0C9D" w:rsidP="008D0C9D">
            <w:pPr>
              <w:pStyle w:val="a3"/>
              <w:spacing w:after="0" w:line="240" w:lineRule="auto"/>
              <w:ind w:left="0"/>
              <w:rPr>
                <w:rFonts w:ascii="Times New Roman" w:hAnsi="Times New Roman"/>
                <w:sz w:val="24"/>
              </w:rPr>
            </w:pPr>
          </w:p>
        </w:tc>
        <w:tc>
          <w:tcPr>
            <w:tcW w:w="3372" w:type="dxa"/>
            <w:tcBorders>
              <w:top w:val="single" w:sz="4" w:space="0" w:color="000000"/>
              <w:left w:val="single" w:sz="4" w:space="0" w:color="000000"/>
              <w:bottom w:val="single" w:sz="4" w:space="0" w:color="000000"/>
              <w:right w:val="single" w:sz="4" w:space="0" w:color="000000"/>
            </w:tcBorders>
            <w:vAlign w:val="center"/>
          </w:tcPr>
          <w:p w:rsidR="008D0C9D" w:rsidRDefault="008D0C9D" w:rsidP="008D0C9D">
            <w:pPr>
              <w:pStyle w:val="a3"/>
              <w:spacing w:after="0" w:line="240" w:lineRule="auto"/>
              <w:ind w:left="0"/>
              <w:rPr>
                <w:rFonts w:ascii="Times New Roman" w:hAnsi="Times New Roman"/>
                <w:sz w:val="24"/>
              </w:rPr>
            </w:pPr>
          </w:p>
        </w:tc>
      </w:tr>
    </w:tbl>
    <w:p w:rsidR="00CA05CF" w:rsidRDefault="00CA05CF">
      <w:pPr>
        <w:pStyle w:val="a3"/>
        <w:spacing w:after="0" w:line="240" w:lineRule="auto"/>
        <w:ind w:left="360"/>
        <w:jc w:val="both"/>
        <w:rPr>
          <w:rFonts w:ascii="Times New Roman" w:hAnsi="Times New Roman"/>
          <w:b/>
          <w:sz w:val="24"/>
        </w:rPr>
      </w:pPr>
    </w:p>
    <w:p w:rsidR="00CA05CF" w:rsidRDefault="00CA05CF">
      <w:pPr>
        <w:jc w:val="both"/>
        <w:rPr>
          <w:b/>
        </w:rPr>
      </w:pPr>
    </w:p>
    <w:p w:rsidR="00CA05CF" w:rsidRDefault="001924C6">
      <w:pPr>
        <w:pStyle w:val="3"/>
        <w:numPr>
          <w:ilvl w:val="1"/>
          <w:numId w:val="3"/>
        </w:numPr>
        <w:tabs>
          <w:tab w:val="left" w:pos="142"/>
        </w:tabs>
        <w:ind w:left="426" w:firstLine="0"/>
        <w:jc w:val="both"/>
        <w:rPr>
          <w:rFonts w:ascii="Times New Roman" w:hAnsi="Times New Roman"/>
          <w:color w:val="000000"/>
          <w:sz w:val="28"/>
        </w:rPr>
      </w:pPr>
      <w:r>
        <w:rPr>
          <w:rFonts w:ascii="Times New Roman" w:hAnsi="Times New Roman"/>
          <w:color w:val="000000"/>
          <w:sz w:val="28"/>
        </w:rPr>
        <w:t>ВЫВОДЫ о характере результатов ОГЭ по предмету в 2024 году и в динамике</w:t>
      </w:r>
    </w:p>
    <w:p w:rsidR="00CA05CF" w:rsidRDefault="001924C6">
      <w:pPr>
        <w:spacing w:line="360" w:lineRule="auto"/>
        <w:jc w:val="both"/>
        <w:rPr>
          <w:b/>
        </w:rPr>
      </w:pPr>
      <w:r>
        <w:t>______________________________________________________________________________________________________________________________________________________________________________________________________________________________________________</w:t>
      </w:r>
    </w:p>
    <w:p w:rsidR="00EC3B59" w:rsidRPr="00E018E3" w:rsidRDefault="008D0C9D" w:rsidP="00EC3B59">
      <w:pPr>
        <w:spacing w:line="360" w:lineRule="auto"/>
        <w:ind w:firstLine="567"/>
      </w:pPr>
      <w:r w:rsidRPr="008D0C9D">
        <w:rPr>
          <w:sz w:val="22"/>
        </w:rPr>
        <w:lastRenderedPageBreak/>
        <w:t>Государственную итоговую аттестацию по физике в форме ОГЭ сдавали</w:t>
      </w:r>
      <w:r>
        <w:rPr>
          <w:sz w:val="22"/>
        </w:rPr>
        <w:t xml:space="preserve"> 11</w:t>
      </w:r>
      <w:r w:rsidRPr="008D0C9D">
        <w:rPr>
          <w:sz w:val="22"/>
        </w:rPr>
        <w:t xml:space="preserve">обучающихся, что на </w:t>
      </w:r>
      <w:r>
        <w:rPr>
          <w:sz w:val="22"/>
        </w:rPr>
        <w:t>13</w:t>
      </w:r>
      <w:r w:rsidRPr="008D0C9D">
        <w:rPr>
          <w:sz w:val="22"/>
        </w:rPr>
        <w:t xml:space="preserve"> чел. меньше чем в 20</w:t>
      </w:r>
      <w:r>
        <w:rPr>
          <w:sz w:val="22"/>
        </w:rPr>
        <w:t>23</w:t>
      </w:r>
      <w:r w:rsidRPr="008D0C9D">
        <w:rPr>
          <w:sz w:val="22"/>
        </w:rPr>
        <w:t xml:space="preserve">г. </w:t>
      </w:r>
      <w:r w:rsidR="00EC3B59">
        <w:t>Уменьшилось</w:t>
      </w:r>
      <w:r w:rsidR="00EC3B59" w:rsidRPr="00E018E3">
        <w:t xml:space="preserve"> число участников ОГЭ, получивших «3» - от </w:t>
      </w:r>
      <w:r w:rsidR="00EC3B59">
        <w:t>57% в 2022 г. до 36,4</w:t>
      </w:r>
      <w:r w:rsidR="00EC3B59" w:rsidRPr="00E018E3">
        <w:t>% в 202</w:t>
      </w:r>
      <w:r w:rsidR="00EC3B59">
        <w:t>4г.</w:t>
      </w:r>
      <w:r w:rsidR="00EC3B59" w:rsidRPr="00EC3B59">
        <w:t xml:space="preserve"> </w:t>
      </w:r>
      <w:r w:rsidR="00EC3B59">
        <w:t xml:space="preserve">Увеличился </w:t>
      </w:r>
      <w:r w:rsidR="00EC3B59" w:rsidRPr="00E018E3">
        <w:t>процент у</w:t>
      </w:r>
      <w:r w:rsidR="00EC3B59">
        <w:t>частников ОГЭ, получивших «4»</w:t>
      </w:r>
      <w:r w:rsidR="00EC3B59" w:rsidRPr="00E018E3">
        <w:t xml:space="preserve"> </w:t>
      </w:r>
      <w:r w:rsidR="001048FF" w:rsidRPr="00E018E3">
        <w:t xml:space="preserve">- от </w:t>
      </w:r>
      <w:r w:rsidR="001048FF">
        <w:t>41% в 2022 г. до 45,4</w:t>
      </w:r>
      <w:r w:rsidR="001048FF" w:rsidRPr="00E018E3">
        <w:t>% в 202</w:t>
      </w:r>
      <w:r w:rsidR="001048FF">
        <w:t>4г.</w:t>
      </w:r>
      <w:r w:rsidR="001048FF" w:rsidRPr="00EC3B59">
        <w:t xml:space="preserve"> </w:t>
      </w:r>
      <w:r w:rsidR="00EC3B59" w:rsidRPr="00E018E3">
        <w:t xml:space="preserve">и процент получивших «5» - от </w:t>
      </w:r>
      <w:r w:rsidR="001048FF">
        <w:t>3% в 2022</w:t>
      </w:r>
      <w:r w:rsidR="00EC3B59" w:rsidRPr="00E018E3">
        <w:t xml:space="preserve"> г. до </w:t>
      </w:r>
      <w:r w:rsidR="001048FF">
        <w:t>9,1</w:t>
      </w:r>
      <w:r w:rsidR="00EC3B59" w:rsidRPr="00E018E3">
        <w:t>% в 202</w:t>
      </w:r>
      <w:r w:rsidR="001048FF">
        <w:t>4</w:t>
      </w:r>
      <w:r w:rsidR="00EC3B59" w:rsidRPr="00E018E3">
        <w:t xml:space="preserve"> г. </w:t>
      </w:r>
    </w:p>
    <w:p w:rsidR="008D0C9D" w:rsidRDefault="008D0C9D" w:rsidP="008D0C9D">
      <w:pPr>
        <w:spacing w:line="360" w:lineRule="auto"/>
        <w:ind w:firstLine="567"/>
        <w:rPr>
          <w:sz w:val="28"/>
        </w:rPr>
      </w:pPr>
      <w:r w:rsidRPr="00E018E3">
        <w:t>Наиболее низкие результаты ОГЭ по физике продемонстрировал</w:t>
      </w:r>
      <w:r>
        <w:t xml:space="preserve">и МАОУ Тоцкая СОШ </w:t>
      </w:r>
      <w:proofErr w:type="spellStart"/>
      <w:r>
        <w:t>им.А.К.Стерелюхина</w:t>
      </w:r>
      <w:proofErr w:type="spellEnd"/>
    </w:p>
    <w:p w:rsidR="00CA05CF" w:rsidRDefault="00CA05CF">
      <w:pPr>
        <w:spacing w:after="200" w:line="276" w:lineRule="auto"/>
        <w:rPr>
          <w:b/>
          <w:sz w:val="28"/>
        </w:rPr>
      </w:pPr>
    </w:p>
    <w:p w:rsidR="00CA05CF" w:rsidRDefault="001924C6">
      <w:pPr>
        <w:pStyle w:val="2"/>
        <w:jc w:val="center"/>
        <w:rPr>
          <w:rFonts w:ascii="Times New Roman" w:hAnsi="Times New Roman"/>
          <w:b/>
          <w:color w:val="000000"/>
          <w:sz w:val="28"/>
        </w:rPr>
      </w:pPr>
      <w:r>
        <w:rPr>
          <w:rFonts w:ascii="Times New Roman" w:hAnsi="Times New Roman"/>
          <w:b/>
          <w:color w:val="000000"/>
          <w:sz w:val="28"/>
        </w:rPr>
        <w:t>Раздел 3. АНАЛИЗ РЕЗУЛЬТАТОВ ВЫПОЛНЕНИЯ ЗАДАНИЙ КИМ</w:t>
      </w:r>
      <w:r>
        <w:rPr>
          <w:rStyle w:val="af6"/>
          <w:rFonts w:ascii="Times New Roman" w:hAnsi="Times New Roman"/>
          <w:color w:val="000000"/>
          <w:sz w:val="28"/>
        </w:rPr>
        <w:footnoteReference w:id="7"/>
      </w:r>
    </w:p>
    <w:p w:rsidR="00CA05CF" w:rsidRDefault="00CA05CF"/>
    <w:p w:rsidR="00CA05CF" w:rsidRDefault="00CA05CF">
      <w:pPr>
        <w:pStyle w:val="a3"/>
        <w:keepNext/>
        <w:keepLines/>
        <w:numPr>
          <w:ilvl w:val="0"/>
          <w:numId w:val="3"/>
        </w:numPr>
        <w:tabs>
          <w:tab w:val="left" w:pos="142"/>
        </w:tabs>
        <w:spacing w:before="200" w:after="0" w:line="240" w:lineRule="auto"/>
        <w:contextualSpacing w:val="0"/>
        <w:jc w:val="both"/>
        <w:outlineLvl w:val="2"/>
        <w:rPr>
          <w:rFonts w:ascii="Times New Roman" w:hAnsi="Times New Roman"/>
          <w:b/>
          <w:sz w:val="28"/>
        </w:rPr>
      </w:pPr>
    </w:p>
    <w:p w:rsidR="00CA05CF" w:rsidRDefault="001924C6">
      <w:pPr>
        <w:pStyle w:val="3"/>
        <w:numPr>
          <w:ilvl w:val="1"/>
          <w:numId w:val="3"/>
        </w:numPr>
        <w:tabs>
          <w:tab w:val="left" w:pos="142"/>
        </w:tabs>
        <w:ind w:left="426" w:firstLine="0"/>
        <w:jc w:val="both"/>
        <w:rPr>
          <w:rFonts w:ascii="Times New Roman" w:hAnsi="Times New Roman"/>
          <w:color w:val="000000"/>
          <w:sz w:val="28"/>
        </w:rPr>
      </w:pPr>
      <w:r>
        <w:rPr>
          <w:rFonts w:ascii="Times New Roman" w:hAnsi="Times New Roman"/>
          <w:color w:val="000000"/>
          <w:sz w:val="28"/>
        </w:rPr>
        <w:t>Краткая характеристика КИМ по учебному предмету</w:t>
      </w:r>
    </w:p>
    <w:p w:rsidR="005D1599" w:rsidRDefault="00DC7385" w:rsidP="005D1599">
      <w:pPr>
        <w:pStyle w:val="3"/>
        <w:tabs>
          <w:tab w:val="left" w:pos="142"/>
        </w:tabs>
        <w:spacing w:before="0"/>
        <w:ind w:left="425"/>
        <w:jc w:val="both"/>
        <w:rPr>
          <w:rFonts w:ascii="Times New Roman" w:hAnsi="Times New Roman"/>
          <w:b w:val="0"/>
          <w:color w:val="auto"/>
        </w:rPr>
      </w:pPr>
      <w:r>
        <w:rPr>
          <w:rFonts w:ascii="Times New Roman" w:hAnsi="Times New Roman"/>
          <w:b w:val="0"/>
          <w:color w:val="auto"/>
        </w:rPr>
        <w:tab/>
      </w:r>
      <w:r w:rsidR="005D1599" w:rsidRPr="005D1599">
        <w:rPr>
          <w:rFonts w:ascii="Times New Roman" w:hAnsi="Times New Roman"/>
          <w:b w:val="0"/>
          <w:color w:val="auto"/>
        </w:rPr>
        <w:t xml:space="preserve">Каждый вариант экзаменационной работы основного государственного экзамена по физике включает в себя 25 заданий, различающихся формой и уровнем сложности. В работе используются задания с кратким ответом и развёрнутым ответом. Максимальное количество первичных баллов, которое можно получить за выполнение всех заданий КИМ работы, равно 45. Время, отводимое на выполнение всей экзаменационной работы, составляет 180 минут. </w:t>
      </w:r>
    </w:p>
    <w:p w:rsidR="005D1599" w:rsidRDefault="00DC7385" w:rsidP="005D1599">
      <w:pPr>
        <w:pStyle w:val="3"/>
        <w:tabs>
          <w:tab w:val="left" w:pos="142"/>
        </w:tabs>
        <w:spacing w:before="0"/>
        <w:ind w:left="425"/>
        <w:jc w:val="both"/>
        <w:rPr>
          <w:rFonts w:ascii="Times New Roman" w:hAnsi="Times New Roman"/>
          <w:b w:val="0"/>
          <w:color w:val="auto"/>
        </w:rPr>
      </w:pPr>
      <w:r>
        <w:rPr>
          <w:rFonts w:ascii="Times New Roman" w:hAnsi="Times New Roman"/>
          <w:b w:val="0"/>
          <w:color w:val="auto"/>
        </w:rPr>
        <w:tab/>
      </w:r>
      <w:r w:rsidR="005D1599" w:rsidRPr="005D1599">
        <w:rPr>
          <w:rFonts w:ascii="Times New Roman" w:hAnsi="Times New Roman"/>
          <w:b w:val="0"/>
          <w:color w:val="auto"/>
        </w:rPr>
        <w:t>В КИМ представлены задания, проверяющие следующие группы предметных результатов:</w:t>
      </w:r>
    </w:p>
    <w:p w:rsidR="005D1599" w:rsidRDefault="005D1599" w:rsidP="005D1599">
      <w:pPr>
        <w:pStyle w:val="3"/>
        <w:tabs>
          <w:tab w:val="left" w:pos="142"/>
        </w:tabs>
        <w:spacing w:before="0"/>
        <w:ind w:left="425"/>
        <w:jc w:val="both"/>
        <w:rPr>
          <w:rFonts w:ascii="Times New Roman" w:hAnsi="Times New Roman"/>
          <w:b w:val="0"/>
          <w:color w:val="auto"/>
        </w:rPr>
      </w:pPr>
      <w:r w:rsidRPr="005D1599">
        <w:rPr>
          <w:rFonts w:ascii="Times New Roman" w:hAnsi="Times New Roman"/>
          <w:b w:val="0"/>
          <w:color w:val="auto"/>
        </w:rPr>
        <w:t xml:space="preserve"> – освоение понятийного аппарата курса физики основной школы и умение применять изученные понятия, модели, величины и законы для анализа физических явлений и процессов;</w:t>
      </w:r>
    </w:p>
    <w:p w:rsidR="005D1599" w:rsidRDefault="005D1599" w:rsidP="005D1599">
      <w:pPr>
        <w:pStyle w:val="3"/>
        <w:tabs>
          <w:tab w:val="left" w:pos="142"/>
        </w:tabs>
        <w:spacing w:before="0"/>
        <w:ind w:left="425"/>
        <w:jc w:val="both"/>
        <w:rPr>
          <w:rFonts w:ascii="Times New Roman" w:hAnsi="Times New Roman"/>
          <w:b w:val="0"/>
          <w:color w:val="auto"/>
        </w:rPr>
      </w:pPr>
      <w:r w:rsidRPr="005D1599">
        <w:rPr>
          <w:rFonts w:ascii="Times New Roman" w:hAnsi="Times New Roman"/>
          <w:b w:val="0"/>
          <w:color w:val="auto"/>
        </w:rPr>
        <w:t xml:space="preserve"> – овладение методологическими умениями (проводить измерения, исследования и ставить опыты); – понимание принципов действия технических устройств;</w:t>
      </w:r>
    </w:p>
    <w:p w:rsidR="005D1599" w:rsidRDefault="005D1599" w:rsidP="005D1599">
      <w:pPr>
        <w:pStyle w:val="3"/>
        <w:tabs>
          <w:tab w:val="left" w:pos="142"/>
        </w:tabs>
        <w:spacing w:before="0"/>
        <w:ind w:left="425"/>
        <w:jc w:val="both"/>
        <w:rPr>
          <w:rFonts w:ascii="Times New Roman" w:hAnsi="Times New Roman"/>
          <w:b w:val="0"/>
          <w:color w:val="auto"/>
        </w:rPr>
      </w:pPr>
      <w:r w:rsidRPr="005D1599">
        <w:rPr>
          <w:rFonts w:ascii="Times New Roman" w:hAnsi="Times New Roman"/>
          <w:b w:val="0"/>
          <w:color w:val="auto"/>
        </w:rPr>
        <w:t xml:space="preserve"> – умение работы с текстами физического содержания;</w:t>
      </w:r>
    </w:p>
    <w:p w:rsidR="005D1599" w:rsidRDefault="005D1599" w:rsidP="005D1599">
      <w:pPr>
        <w:pStyle w:val="3"/>
        <w:tabs>
          <w:tab w:val="left" w:pos="142"/>
        </w:tabs>
        <w:spacing w:before="0"/>
        <w:ind w:left="425"/>
        <w:jc w:val="both"/>
        <w:rPr>
          <w:rFonts w:ascii="Times New Roman" w:hAnsi="Times New Roman"/>
          <w:b w:val="0"/>
          <w:color w:val="auto"/>
        </w:rPr>
      </w:pPr>
      <w:r w:rsidRPr="005D1599">
        <w:rPr>
          <w:rFonts w:ascii="Times New Roman" w:hAnsi="Times New Roman"/>
          <w:b w:val="0"/>
          <w:color w:val="auto"/>
        </w:rPr>
        <w:t xml:space="preserve"> – умение решать расчётные задачи и применять полученные знания для объяснения физических явлений и процессов. </w:t>
      </w:r>
    </w:p>
    <w:p w:rsidR="005D1599" w:rsidRDefault="00DC7385" w:rsidP="005D1599">
      <w:pPr>
        <w:pStyle w:val="3"/>
        <w:tabs>
          <w:tab w:val="left" w:pos="142"/>
        </w:tabs>
        <w:spacing w:before="0"/>
        <w:ind w:left="425"/>
        <w:jc w:val="both"/>
        <w:rPr>
          <w:rFonts w:ascii="Times New Roman" w:hAnsi="Times New Roman"/>
          <w:b w:val="0"/>
          <w:color w:val="auto"/>
        </w:rPr>
      </w:pPr>
      <w:r>
        <w:rPr>
          <w:rFonts w:ascii="Times New Roman" w:hAnsi="Times New Roman"/>
          <w:b w:val="0"/>
          <w:color w:val="auto"/>
        </w:rPr>
        <w:tab/>
      </w:r>
      <w:r w:rsidR="005D1599" w:rsidRPr="005D1599">
        <w:rPr>
          <w:rFonts w:ascii="Times New Roman" w:hAnsi="Times New Roman"/>
          <w:b w:val="0"/>
          <w:color w:val="auto"/>
        </w:rPr>
        <w:t>Содержание заданий охватывает все разделы курса физики основной школы, при этом отбор содержательных элементов осуществляется с учётом их значимости в общеобразовательной подготовке экзаменуемых. В работу включены задания трёх уровней сложности: базового, повышенного и высокого.</w:t>
      </w:r>
    </w:p>
    <w:p w:rsidR="005D1599" w:rsidRPr="005D1599" w:rsidRDefault="005D1599" w:rsidP="005D1599">
      <w:pPr>
        <w:pStyle w:val="3"/>
        <w:tabs>
          <w:tab w:val="left" w:pos="142"/>
        </w:tabs>
        <w:spacing w:before="0"/>
        <w:ind w:left="425"/>
        <w:jc w:val="both"/>
        <w:rPr>
          <w:rFonts w:ascii="Times New Roman" w:hAnsi="Times New Roman"/>
          <w:b w:val="0"/>
          <w:color w:val="auto"/>
        </w:rPr>
      </w:pPr>
      <w:r w:rsidRPr="005D1599">
        <w:rPr>
          <w:rFonts w:ascii="Times New Roman" w:hAnsi="Times New Roman"/>
          <w:b w:val="0"/>
          <w:color w:val="auto"/>
        </w:rPr>
        <w:t xml:space="preserve"> </w:t>
      </w:r>
      <w:r w:rsidR="00DC7385">
        <w:rPr>
          <w:rFonts w:ascii="Times New Roman" w:hAnsi="Times New Roman"/>
          <w:b w:val="0"/>
          <w:color w:val="auto"/>
        </w:rPr>
        <w:tab/>
      </w:r>
      <w:r w:rsidRPr="005D1599">
        <w:rPr>
          <w:rFonts w:ascii="Times New Roman" w:hAnsi="Times New Roman"/>
          <w:b w:val="0"/>
          <w:color w:val="auto"/>
        </w:rPr>
        <w:t xml:space="preserve">Группа из 14 заданий базового и повышенного уровней сложности проверяет освоение понятийного аппарата курса физики. Группа из трёх заданий проверяет овладение методологическими умениями. Группа из двух заданий оценивает умения работать с текстом физического содержания. Блок из пяти заданий посвящён оценке умения решать качественные и расчётные задачи по физике. Здесь предлагаются несложные качественные вопросы, сконструированные на базе учебной ситуации и на базе контекста «жизненной ситуации», а также расчётные задачи повышенного и высокого уровней сложности по трём основным разделам курса физики. Две расчётные задачи имеют комбинированный характер и требуют использования законов и формул из двух разных тем или разделов курса. </w:t>
      </w:r>
    </w:p>
    <w:p w:rsidR="005D1599" w:rsidRPr="005D1599" w:rsidRDefault="00DC7385" w:rsidP="005D1599">
      <w:pPr>
        <w:pStyle w:val="3"/>
        <w:tabs>
          <w:tab w:val="left" w:pos="142"/>
        </w:tabs>
        <w:spacing w:before="0"/>
        <w:ind w:left="425"/>
        <w:jc w:val="both"/>
        <w:rPr>
          <w:rFonts w:ascii="Times New Roman" w:hAnsi="Times New Roman"/>
          <w:b w:val="0"/>
          <w:color w:val="auto"/>
        </w:rPr>
      </w:pPr>
      <w:r>
        <w:rPr>
          <w:rFonts w:ascii="Times New Roman" w:hAnsi="Times New Roman"/>
          <w:b w:val="0"/>
          <w:color w:val="auto"/>
        </w:rPr>
        <w:tab/>
      </w:r>
      <w:r w:rsidR="005D1599" w:rsidRPr="005D1599">
        <w:rPr>
          <w:rFonts w:ascii="Times New Roman" w:hAnsi="Times New Roman"/>
          <w:b w:val="0"/>
          <w:color w:val="auto"/>
        </w:rPr>
        <w:t xml:space="preserve">Задания базового уровня разрабатываются для оценки овладения наиболее важными предметными результатами и конструируются на наиболее значимых элементах содержания. Использование в работе заданий повышенного и высокого уровней сложности позволяет оценить степень подготовленности экзаменуемого к продолжению обучения в классах с углублённым изучением физики. </w:t>
      </w:r>
    </w:p>
    <w:p w:rsidR="005D1599" w:rsidRPr="005D1599" w:rsidRDefault="00DC7385" w:rsidP="005D1599">
      <w:pPr>
        <w:pStyle w:val="3"/>
        <w:tabs>
          <w:tab w:val="left" w:pos="142"/>
        </w:tabs>
        <w:spacing w:before="0"/>
        <w:ind w:left="425"/>
        <w:jc w:val="both"/>
        <w:rPr>
          <w:rFonts w:ascii="Times New Roman" w:hAnsi="Times New Roman"/>
          <w:b w:val="0"/>
          <w:color w:val="auto"/>
        </w:rPr>
      </w:pPr>
      <w:r>
        <w:rPr>
          <w:rFonts w:ascii="Times New Roman" w:hAnsi="Times New Roman"/>
          <w:b w:val="0"/>
          <w:color w:val="auto"/>
        </w:rPr>
        <w:tab/>
      </w:r>
      <w:r w:rsidR="005D1599" w:rsidRPr="005D1599">
        <w:rPr>
          <w:rFonts w:ascii="Times New Roman" w:hAnsi="Times New Roman"/>
          <w:b w:val="0"/>
          <w:color w:val="auto"/>
        </w:rPr>
        <w:t xml:space="preserve">В экзаменационные материалы по физике включены три типа заданий с развёрнутым ответом (экспериментальное задание 17, качественные задачи 20 (к тексту физического содержания), 21 и 22 и расчётные задачи 23, 24 и 25). </w:t>
      </w:r>
    </w:p>
    <w:p w:rsidR="00CA05CF" w:rsidRPr="005D1599" w:rsidRDefault="005D1599" w:rsidP="005D1599">
      <w:pPr>
        <w:pStyle w:val="3"/>
        <w:tabs>
          <w:tab w:val="left" w:pos="142"/>
        </w:tabs>
        <w:spacing w:before="0"/>
        <w:ind w:left="425"/>
        <w:jc w:val="both"/>
        <w:rPr>
          <w:rFonts w:ascii="Times New Roman" w:hAnsi="Times New Roman"/>
          <w:b w:val="0"/>
          <w:color w:val="auto"/>
        </w:rPr>
      </w:pPr>
      <w:r w:rsidRPr="005D1599">
        <w:rPr>
          <w:rFonts w:ascii="Times New Roman" w:hAnsi="Times New Roman"/>
          <w:b w:val="0"/>
          <w:color w:val="auto"/>
        </w:rPr>
        <w:t xml:space="preserve">Именно эти типы заданий позволяют осуществить полноценную проверку </w:t>
      </w:r>
      <w:proofErr w:type="spellStart"/>
      <w:r w:rsidRPr="005D1599">
        <w:rPr>
          <w:rFonts w:ascii="Times New Roman" w:hAnsi="Times New Roman"/>
          <w:b w:val="0"/>
          <w:color w:val="auto"/>
        </w:rPr>
        <w:t>двухконтролируемых</w:t>
      </w:r>
      <w:proofErr w:type="spellEnd"/>
      <w:r w:rsidRPr="005D1599">
        <w:rPr>
          <w:rFonts w:ascii="Times New Roman" w:hAnsi="Times New Roman"/>
          <w:b w:val="0"/>
          <w:color w:val="auto"/>
        </w:rPr>
        <w:t xml:space="preserve"> видов деятельности: освоение экспериментальных умений и решение задач различного типа</w:t>
      </w:r>
    </w:p>
    <w:p w:rsidR="00CA05CF" w:rsidRDefault="001924C6">
      <w:pPr>
        <w:pStyle w:val="3"/>
        <w:numPr>
          <w:ilvl w:val="1"/>
          <w:numId w:val="3"/>
        </w:numPr>
        <w:tabs>
          <w:tab w:val="left" w:pos="142"/>
        </w:tabs>
        <w:ind w:left="426" w:firstLine="0"/>
        <w:jc w:val="both"/>
        <w:rPr>
          <w:rFonts w:ascii="Times New Roman" w:hAnsi="Times New Roman"/>
          <w:color w:val="000000"/>
          <w:sz w:val="28"/>
        </w:rPr>
      </w:pPr>
      <w:r>
        <w:rPr>
          <w:rFonts w:ascii="Times New Roman" w:hAnsi="Times New Roman"/>
          <w:color w:val="000000"/>
          <w:sz w:val="28"/>
        </w:rPr>
        <w:t>Анализ выполнения заданий КИМ ОГЭ в 2024 году</w:t>
      </w:r>
    </w:p>
    <w:p w:rsidR="00CA05CF" w:rsidRDefault="00CA05CF">
      <w:pPr>
        <w:ind w:firstLine="426"/>
        <w:contextualSpacing/>
        <w:jc w:val="both"/>
        <w:rPr>
          <w:b/>
          <w:i/>
        </w:rPr>
      </w:pPr>
    </w:p>
    <w:p w:rsidR="00CA05CF" w:rsidRPr="00B823F1" w:rsidRDefault="001924C6">
      <w:pPr>
        <w:ind w:firstLine="426"/>
        <w:contextualSpacing/>
        <w:jc w:val="both"/>
        <w:rPr>
          <w:b/>
          <w:i/>
          <w:color w:val="FF0000"/>
        </w:rPr>
      </w:pPr>
      <w:r w:rsidRPr="00B823F1">
        <w:rPr>
          <w:b/>
          <w:i/>
          <w:color w:val="FF0000"/>
        </w:rPr>
        <w:lastRenderedPageBreak/>
        <w:t>Анализ выполнения КИМ в разделе 3.2. проводится на основе результатов всего массива участников основного периода ОГЭ по учебному предмету в субъекте Российской Федерации вне зависимости от выполненного участником экзамена конкретного варианта КИМ.</w:t>
      </w:r>
    </w:p>
    <w:p w:rsidR="00CA05CF" w:rsidRPr="00B823F1" w:rsidRDefault="001924C6">
      <w:pPr>
        <w:ind w:firstLine="426"/>
        <w:contextualSpacing/>
        <w:jc w:val="both"/>
        <w:rPr>
          <w:i/>
          <w:color w:val="FF0000"/>
        </w:rPr>
      </w:pPr>
      <w:r w:rsidRPr="00B823F1">
        <w:rPr>
          <w:i/>
          <w:color w:val="FF0000"/>
        </w:rPr>
        <w:t>Анализ проводится в соответствии с методическими традициями предмета и особенностями экзаменационной модели по предмету (например, по группам заданий одинаковой формы; по умениям, навыкам, видам познавательной деятельности; по тематическим разделам).</w:t>
      </w:r>
    </w:p>
    <w:p w:rsidR="00CA05CF" w:rsidRPr="00B823F1" w:rsidRDefault="001924C6">
      <w:pPr>
        <w:ind w:firstLine="426"/>
        <w:jc w:val="both"/>
        <w:rPr>
          <w:i/>
          <w:color w:val="FF0000"/>
        </w:rPr>
      </w:pPr>
      <w:r w:rsidRPr="00B823F1">
        <w:rPr>
          <w:i/>
          <w:color w:val="FF0000"/>
        </w:rPr>
        <w:t xml:space="preserve">Рекомендуется рассматривать задания, проверяющие один и тот же элемент содержания / умение, навык, вид познавательной деятельности, в совокупности с учетом их уровня сложности. Анализ проводится не только на основе среднего процента выполнения, но и на основе процентов выполнения заданий группами участников ОГЭ с разным уровнем подготовки (группа обучающихся, получивших неудовлетворительную отметку, получивших отметки «3», «4», «5»). </w:t>
      </w:r>
    </w:p>
    <w:p w:rsidR="00CA05CF" w:rsidRPr="00B823F1" w:rsidRDefault="001924C6">
      <w:pPr>
        <w:ind w:firstLine="426"/>
        <w:jc w:val="both"/>
        <w:rPr>
          <w:i/>
          <w:color w:val="FF0000"/>
        </w:rPr>
      </w:pPr>
      <w:r w:rsidRPr="00B823F1">
        <w:rPr>
          <w:i/>
          <w:color w:val="FF0000"/>
        </w:rPr>
        <w:t>При статистическом анализе выполнения заданий, система оценивания которых предполагает оценивание по нескольким критериям, следует считать единицами анализа отдельные критерии.</w:t>
      </w:r>
    </w:p>
    <w:p w:rsidR="00CA05CF" w:rsidRDefault="00CA05CF">
      <w:pPr>
        <w:ind w:firstLine="567"/>
        <w:contextualSpacing/>
        <w:jc w:val="center"/>
        <w:rPr>
          <w:b/>
          <w:sz w:val="20"/>
        </w:rPr>
      </w:pPr>
    </w:p>
    <w:p w:rsidR="00CA05CF" w:rsidRDefault="00CA05CF">
      <w:pPr>
        <w:ind w:firstLine="567"/>
        <w:contextualSpacing/>
        <w:jc w:val="center"/>
        <w:rPr>
          <w:b/>
        </w:rPr>
      </w:pPr>
    </w:p>
    <w:p w:rsidR="00CA05CF" w:rsidRDefault="001924C6">
      <w:pPr>
        <w:pStyle w:val="3"/>
        <w:numPr>
          <w:ilvl w:val="2"/>
          <w:numId w:val="3"/>
        </w:numPr>
        <w:tabs>
          <w:tab w:val="left" w:pos="142"/>
        </w:tabs>
        <w:jc w:val="both"/>
        <w:rPr>
          <w:rFonts w:ascii="Times New Roman" w:hAnsi="Times New Roman"/>
          <w:b w:val="0"/>
          <w:color w:val="000000"/>
          <w:sz w:val="28"/>
        </w:rPr>
      </w:pPr>
      <w:r>
        <w:rPr>
          <w:rFonts w:ascii="Times New Roman" w:hAnsi="Times New Roman"/>
          <w:b w:val="0"/>
          <w:color w:val="000000"/>
          <w:sz w:val="28"/>
        </w:rPr>
        <w:t>Статистический анализ выполнения заданий КИМ в 2024 году</w:t>
      </w:r>
    </w:p>
    <w:p w:rsidR="00CA05CF" w:rsidRDefault="001924C6">
      <w:pPr>
        <w:ind w:firstLine="567"/>
        <w:contextualSpacing/>
        <w:rPr>
          <w:b/>
          <w:sz w:val="28"/>
        </w:rPr>
      </w:pPr>
      <w:r>
        <w:rPr>
          <w:b/>
          <w:sz w:val="28"/>
        </w:rPr>
        <w:t>Основные статистические характеристики выполнения заданий КИМ в 2024 году</w:t>
      </w:r>
    </w:p>
    <w:p w:rsidR="00CA05CF" w:rsidRDefault="001924C6">
      <w:pPr>
        <w:pStyle w:val="a5"/>
        <w:keepNext/>
        <w:jc w:val="right"/>
      </w:pPr>
      <w:r>
        <w:t>Таблица 29</w:t>
      </w:r>
    </w:p>
    <w:tbl>
      <w:tblPr>
        <w:tblW w:w="14422" w:type="dxa"/>
        <w:tblInd w:w="108" w:type="dxa"/>
        <w:tblLayout w:type="fixed"/>
        <w:tblLook w:val="04A0" w:firstRow="1" w:lastRow="0" w:firstColumn="1" w:lastColumn="0" w:noHBand="0" w:noVBand="1"/>
      </w:tblPr>
      <w:tblGrid>
        <w:gridCol w:w="1420"/>
        <w:gridCol w:w="2547"/>
        <w:gridCol w:w="1878"/>
        <w:gridCol w:w="2322"/>
        <w:gridCol w:w="1410"/>
        <w:gridCol w:w="1618"/>
        <w:gridCol w:w="1612"/>
        <w:gridCol w:w="1615"/>
      </w:tblGrid>
      <w:tr w:rsidR="00CA05CF" w:rsidTr="00105374">
        <w:trPr>
          <w:trHeight w:val="649"/>
          <w:tblHeader/>
        </w:trPr>
        <w:tc>
          <w:tcPr>
            <w:tcW w:w="14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A05CF" w:rsidRDefault="001924C6">
            <w:pPr>
              <w:jc w:val="center"/>
            </w:pPr>
            <w:r>
              <w:rPr>
                <w:sz w:val="22"/>
              </w:rPr>
              <w:t>Номер</w:t>
            </w:r>
          </w:p>
          <w:p w:rsidR="00CA05CF" w:rsidRDefault="001924C6">
            <w:pPr>
              <w:jc w:val="center"/>
            </w:pPr>
            <w:r>
              <w:rPr>
                <w:sz w:val="22"/>
              </w:rPr>
              <w:t xml:space="preserve">задания </w:t>
            </w:r>
            <w:r>
              <w:rPr>
                <w:sz w:val="22"/>
              </w:rPr>
              <w:br/>
              <w:t>в КИМ</w:t>
            </w:r>
          </w:p>
        </w:tc>
        <w:tc>
          <w:tcPr>
            <w:tcW w:w="25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A05CF" w:rsidRDefault="001924C6">
            <w:pPr>
              <w:jc w:val="center"/>
            </w:pPr>
            <w:r>
              <w:rPr>
                <w:sz w:val="22"/>
              </w:rPr>
              <w:t>Проверяемые элементы содержания / умения</w:t>
            </w:r>
          </w:p>
        </w:tc>
        <w:tc>
          <w:tcPr>
            <w:tcW w:w="187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CA05CF" w:rsidRDefault="001924C6">
            <w:pPr>
              <w:jc w:val="center"/>
            </w:pPr>
            <w:r>
              <w:rPr>
                <w:sz w:val="22"/>
              </w:rPr>
              <w:t>Уровень сложности задания</w:t>
            </w:r>
          </w:p>
        </w:tc>
        <w:tc>
          <w:tcPr>
            <w:tcW w:w="2322" w:type="dxa"/>
            <w:vMerge w:val="restart"/>
            <w:tcBorders>
              <w:top w:val="single" w:sz="8" w:space="0" w:color="000000"/>
              <w:left w:val="single" w:sz="8" w:space="0" w:color="000000"/>
              <w:bottom w:val="single" w:sz="8" w:space="0" w:color="000000"/>
              <w:right w:val="single" w:sz="4" w:space="0" w:color="000000"/>
            </w:tcBorders>
            <w:vAlign w:val="center"/>
          </w:tcPr>
          <w:p w:rsidR="00CA05CF" w:rsidRDefault="001924C6">
            <w:pPr>
              <w:jc w:val="center"/>
            </w:pPr>
            <w:r>
              <w:rPr>
                <w:sz w:val="22"/>
              </w:rPr>
              <w:t>Средний процент выполнения</w:t>
            </w:r>
            <w:r>
              <w:rPr>
                <w:rStyle w:val="af6"/>
                <w:sz w:val="22"/>
              </w:rPr>
              <w:footnoteReference w:id="8"/>
            </w:r>
          </w:p>
        </w:tc>
        <w:tc>
          <w:tcPr>
            <w:tcW w:w="6255" w:type="dxa"/>
            <w:gridSpan w:val="4"/>
            <w:tcBorders>
              <w:top w:val="single" w:sz="8" w:space="0" w:color="000000"/>
              <w:left w:val="single" w:sz="4" w:space="0" w:color="000000"/>
              <w:bottom w:val="single" w:sz="8" w:space="0" w:color="000000"/>
              <w:right w:val="single" w:sz="8" w:space="0" w:color="000000"/>
            </w:tcBorders>
            <w:vAlign w:val="center"/>
          </w:tcPr>
          <w:p w:rsidR="00CA05CF" w:rsidRDefault="001924C6">
            <w:pPr>
              <w:jc w:val="center"/>
            </w:pPr>
            <w:r>
              <w:rPr>
                <w:sz w:val="22"/>
              </w:rPr>
              <w:t>Процент выполнения</w:t>
            </w:r>
            <w:r>
              <w:rPr>
                <w:sz w:val="22"/>
                <w:vertAlign w:val="superscript"/>
              </w:rPr>
              <w:t>6</w:t>
            </w:r>
            <w:r>
              <w:rPr>
                <w:sz w:val="22"/>
              </w:rPr>
              <w:t xml:space="preserve"> по региону в группах, </w:t>
            </w:r>
            <w:r>
              <w:rPr>
                <w:sz w:val="22"/>
              </w:rPr>
              <w:br/>
              <w:t>получивших отметку</w:t>
            </w:r>
          </w:p>
        </w:tc>
      </w:tr>
      <w:tr w:rsidR="00CA05CF" w:rsidTr="00105374">
        <w:trPr>
          <w:trHeight w:val="60"/>
          <w:tblHeader/>
        </w:trPr>
        <w:tc>
          <w:tcPr>
            <w:tcW w:w="142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A05CF" w:rsidRDefault="00CA05CF"/>
        </w:tc>
        <w:tc>
          <w:tcPr>
            <w:tcW w:w="25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A05CF" w:rsidRDefault="00CA05CF"/>
        </w:tc>
        <w:tc>
          <w:tcPr>
            <w:tcW w:w="187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CA05CF" w:rsidRDefault="00CA05CF"/>
        </w:tc>
        <w:tc>
          <w:tcPr>
            <w:tcW w:w="2322" w:type="dxa"/>
            <w:vMerge/>
            <w:tcBorders>
              <w:top w:val="single" w:sz="8" w:space="0" w:color="000000"/>
              <w:left w:val="single" w:sz="8" w:space="0" w:color="000000"/>
              <w:bottom w:val="single" w:sz="8" w:space="0" w:color="000000"/>
              <w:right w:val="single" w:sz="4" w:space="0" w:color="000000"/>
            </w:tcBorders>
            <w:vAlign w:val="center"/>
          </w:tcPr>
          <w:p w:rsidR="00CA05CF" w:rsidRDefault="00CA05CF"/>
        </w:tc>
        <w:tc>
          <w:tcPr>
            <w:tcW w:w="1410" w:type="dxa"/>
            <w:tcBorders>
              <w:top w:val="single" w:sz="8" w:space="0" w:color="000000"/>
              <w:left w:val="single" w:sz="4" w:space="0" w:color="000000"/>
              <w:bottom w:val="single" w:sz="8" w:space="0" w:color="000000"/>
              <w:right w:val="single" w:sz="8" w:space="0" w:color="000000"/>
            </w:tcBorders>
            <w:vAlign w:val="center"/>
          </w:tcPr>
          <w:p w:rsidR="00CA05CF" w:rsidRDefault="001924C6">
            <w:pPr>
              <w:jc w:val="center"/>
            </w:pPr>
            <w:r>
              <w:rPr>
                <w:sz w:val="22"/>
              </w:rPr>
              <w:t>«2»</w:t>
            </w:r>
          </w:p>
        </w:tc>
        <w:tc>
          <w:tcPr>
            <w:tcW w:w="1618" w:type="dxa"/>
            <w:tcBorders>
              <w:top w:val="single" w:sz="8" w:space="0" w:color="000000"/>
              <w:left w:val="single" w:sz="8" w:space="0" w:color="000000"/>
              <w:bottom w:val="single" w:sz="8" w:space="0" w:color="000000"/>
              <w:right w:val="single" w:sz="8" w:space="0" w:color="000000"/>
            </w:tcBorders>
            <w:vAlign w:val="center"/>
          </w:tcPr>
          <w:p w:rsidR="00CA05CF" w:rsidRDefault="001924C6">
            <w:pPr>
              <w:jc w:val="center"/>
            </w:pPr>
            <w:r>
              <w:rPr>
                <w:sz w:val="22"/>
              </w:rPr>
              <w:t>«3»</w:t>
            </w:r>
          </w:p>
        </w:tc>
        <w:tc>
          <w:tcPr>
            <w:tcW w:w="1612" w:type="dxa"/>
            <w:tcBorders>
              <w:top w:val="single" w:sz="8" w:space="0" w:color="000000"/>
              <w:left w:val="single" w:sz="8" w:space="0" w:color="000000"/>
              <w:bottom w:val="single" w:sz="8" w:space="0" w:color="000000"/>
              <w:right w:val="single" w:sz="4" w:space="0" w:color="000000"/>
            </w:tcBorders>
            <w:vAlign w:val="center"/>
          </w:tcPr>
          <w:p w:rsidR="00CA05CF" w:rsidRDefault="001924C6">
            <w:pPr>
              <w:jc w:val="center"/>
            </w:pPr>
            <w:r>
              <w:rPr>
                <w:sz w:val="22"/>
              </w:rPr>
              <w:t>«4»</w:t>
            </w:r>
          </w:p>
        </w:tc>
        <w:tc>
          <w:tcPr>
            <w:tcW w:w="1615" w:type="dxa"/>
            <w:tcBorders>
              <w:top w:val="single" w:sz="8" w:space="0" w:color="000000"/>
              <w:left w:val="single" w:sz="4" w:space="0" w:color="000000"/>
              <w:bottom w:val="single" w:sz="8" w:space="0" w:color="000000"/>
              <w:right w:val="single" w:sz="8" w:space="0" w:color="000000"/>
            </w:tcBorders>
            <w:vAlign w:val="center"/>
          </w:tcPr>
          <w:p w:rsidR="00CA05CF" w:rsidRDefault="001924C6">
            <w:pPr>
              <w:jc w:val="center"/>
            </w:pPr>
            <w:r>
              <w:rPr>
                <w:sz w:val="22"/>
              </w:rPr>
              <w:t>«5»</w:t>
            </w:r>
          </w:p>
        </w:tc>
      </w:tr>
      <w:tr w:rsidR="00105374" w:rsidTr="00F9525D">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pPr>
            <w:r>
              <w:rPr>
                <w:sz w:val="22"/>
              </w:rPr>
              <w:t>1</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Правильно трактовать физический смысл используемых величин, их обозначения и единицы измерения; выделять приборы для их измерения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316825" w:rsidP="00105374">
            <w:pPr>
              <w:pStyle w:val="afd"/>
              <w:jc w:val="center"/>
            </w:pPr>
            <w:r>
              <w:t>81,8</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F9525D" w:rsidP="00105374">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C27D78" w:rsidP="00F9525D">
            <w:pPr>
              <w:jc w:val="center"/>
            </w:pPr>
            <w:r>
              <w:t>87,5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C27D78" w:rsidP="00F9525D">
            <w:pPr>
              <w:jc w:val="center"/>
            </w:pPr>
            <w:r>
              <w:t>90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C27D78" w:rsidP="00F9525D">
            <w:pPr>
              <w:jc w:val="center"/>
            </w:pPr>
            <w:r>
              <w:t>100</w:t>
            </w:r>
          </w:p>
        </w:tc>
      </w:tr>
      <w:tr w:rsidR="00105374" w:rsidTr="00C27D78">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lastRenderedPageBreak/>
              <w:t>2</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Различать словесную формулировку и математическое выражение закона, формулы, связывающие данную физическую величину с другими величинами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F9525D" w:rsidP="00105374">
            <w:pPr>
              <w:pStyle w:val="afd"/>
              <w:jc w:val="center"/>
            </w:pPr>
            <w:r>
              <w:t>72,7</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F9525D" w:rsidP="00105374">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F9525D" w:rsidP="00C27D78">
            <w:pPr>
              <w:jc w:val="center"/>
            </w:pPr>
            <w:r>
              <w:t>50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F9525D" w:rsidP="00C27D78">
            <w:pPr>
              <w:jc w:val="center"/>
            </w:pPr>
            <w:r>
              <w:t>100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F9525D" w:rsidP="00C27D78">
            <w:pPr>
              <w:jc w:val="center"/>
            </w:pPr>
            <w:r>
              <w:t>100</w:t>
            </w:r>
          </w:p>
        </w:tc>
      </w:tr>
      <w:tr w:rsidR="00105374" w:rsidTr="00C27D78">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3</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Распознавать проявление изученных физических явлений, выделяя их существенные свойства/признаки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C27D78" w:rsidP="00105374">
            <w:pPr>
              <w:pStyle w:val="afd"/>
              <w:jc w:val="center"/>
            </w:pPr>
            <w:r>
              <w:t>45,5</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C27D78" w:rsidP="00105374">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C27D78" w:rsidP="00C27D78">
            <w:pPr>
              <w:jc w:val="center"/>
            </w:pPr>
            <w:r>
              <w:t>50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C27D78" w:rsidP="00C27D78">
            <w:pPr>
              <w:jc w:val="center"/>
            </w:pPr>
            <w:r>
              <w:t>40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C27D78" w:rsidP="00C27D78">
            <w:pPr>
              <w:jc w:val="center"/>
            </w:pPr>
            <w:r>
              <w:t>100</w:t>
            </w:r>
          </w:p>
        </w:tc>
      </w:tr>
      <w:tr w:rsidR="00105374" w:rsidTr="00C27D78">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4</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C27D78" w:rsidP="00105374">
            <w:pPr>
              <w:pStyle w:val="afd"/>
              <w:jc w:val="center"/>
            </w:pPr>
            <w:r>
              <w:t>36,4</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C27D78" w:rsidP="00105374">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C27D78" w:rsidP="00C27D78">
            <w:pPr>
              <w:jc w:val="center"/>
            </w:pPr>
            <w:r>
              <w:t>25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C27D78" w:rsidP="00C27D78">
            <w:pPr>
              <w:jc w:val="center"/>
            </w:pPr>
            <w:r>
              <w:t>50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C27D78" w:rsidP="00C27D78">
            <w:pPr>
              <w:jc w:val="center"/>
            </w:pPr>
            <w:r>
              <w:t>50</w:t>
            </w:r>
          </w:p>
        </w:tc>
      </w:tr>
      <w:tr w:rsidR="00105374" w:rsidTr="00C27D78">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5</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Вычислять значение величины при анализе </w:t>
            </w:r>
            <w:r>
              <w:lastRenderedPageBreak/>
              <w:t xml:space="preserve">явлений с использованием законов и формул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lastRenderedPageBreak/>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C27D78" w:rsidP="00105374">
            <w:pPr>
              <w:pStyle w:val="afd"/>
              <w:jc w:val="center"/>
            </w:pPr>
            <w:r>
              <w:t>54,5</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C27D78" w:rsidP="00C27D78">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C27D78" w:rsidP="00C27D78">
            <w:pPr>
              <w:jc w:val="center"/>
            </w:pPr>
            <w:r>
              <w:t>50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C27D78" w:rsidP="00C27D78">
            <w:pPr>
              <w:jc w:val="center"/>
            </w:pPr>
            <w:r>
              <w:t>60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C27D78" w:rsidP="00C27D78">
            <w:pPr>
              <w:jc w:val="center"/>
            </w:pPr>
            <w:r>
              <w:t>100</w:t>
            </w:r>
          </w:p>
        </w:tc>
      </w:tr>
      <w:tr w:rsidR="00105374" w:rsidTr="00EA40A1">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6</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Вычислять значение величины при анализе явлений с использованием законов и формул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C27D78" w:rsidP="00105374">
            <w:pPr>
              <w:pStyle w:val="afd"/>
              <w:jc w:val="center"/>
            </w:pPr>
            <w:r>
              <w:t>100</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C27D78" w:rsidP="00EA40A1">
            <w:pPr>
              <w:pStyle w:val="afd"/>
              <w:jc w:val="center"/>
            </w:pPr>
            <w:r>
              <w:t>100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C27D78" w:rsidP="00EA40A1">
            <w:pPr>
              <w:jc w:val="center"/>
            </w:pPr>
            <w:r>
              <w:t>100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C27D78" w:rsidP="00EA40A1">
            <w:pPr>
              <w:jc w:val="center"/>
            </w:pPr>
            <w:r>
              <w:t>100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C27D78" w:rsidP="00EA40A1">
            <w:pPr>
              <w:jc w:val="center"/>
            </w:pPr>
            <w:r>
              <w:t>100</w:t>
            </w:r>
          </w:p>
        </w:tc>
      </w:tr>
      <w:tr w:rsidR="00105374" w:rsidTr="00EA40A1">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7</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Вычислять значение величины при анализе явлений с использованием законов и формул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C27D78" w:rsidP="00105374">
            <w:pPr>
              <w:pStyle w:val="afd"/>
              <w:jc w:val="center"/>
            </w:pPr>
            <w:r>
              <w:t>72,7</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C27D78" w:rsidP="00EA40A1">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C27D78" w:rsidP="00EA40A1">
            <w:pPr>
              <w:jc w:val="center"/>
            </w:pPr>
            <w:r>
              <w:t>50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C27D78" w:rsidP="00EA40A1">
            <w:pPr>
              <w:jc w:val="center"/>
            </w:pPr>
            <w:r>
              <w:t>100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C27D78" w:rsidP="00EA40A1">
            <w:pPr>
              <w:jc w:val="center"/>
            </w:pPr>
            <w:r>
              <w:t>100</w:t>
            </w:r>
          </w:p>
        </w:tc>
      </w:tr>
      <w:tr w:rsidR="00105374" w:rsidTr="00EA40A1">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8</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Вычислять значение величины при анализе явлений с использованием законов и формул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C27D78" w:rsidP="00105374">
            <w:pPr>
              <w:pStyle w:val="afd"/>
              <w:jc w:val="center"/>
            </w:pPr>
            <w:r>
              <w:t>45,5</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C27D78" w:rsidP="00EA40A1">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C27D78" w:rsidP="00EA40A1">
            <w:pPr>
              <w:jc w:val="center"/>
            </w:pPr>
            <w:r>
              <w:t>25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C27D78" w:rsidP="00EA40A1">
            <w:pPr>
              <w:jc w:val="center"/>
            </w:pPr>
            <w:r>
              <w:t>60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C27D78" w:rsidP="00EA40A1">
            <w:pPr>
              <w:jc w:val="center"/>
            </w:pPr>
            <w:r>
              <w:t>100</w:t>
            </w:r>
          </w:p>
        </w:tc>
      </w:tr>
      <w:tr w:rsidR="00105374" w:rsidTr="00EA40A1">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9</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Вычислять значение величины при анализе явлений с использованием законов и формул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C27D78" w:rsidP="00105374">
            <w:pPr>
              <w:pStyle w:val="afd"/>
              <w:jc w:val="center"/>
            </w:pPr>
            <w:r>
              <w:t>36,4</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EA40A1" w:rsidP="00EA40A1">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EA40A1" w:rsidP="00EA40A1">
            <w:pPr>
              <w:jc w:val="center"/>
            </w:pPr>
            <w:r>
              <w:t>25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EA40A1" w:rsidP="00EA40A1">
            <w:pPr>
              <w:jc w:val="center"/>
            </w:pPr>
            <w:r>
              <w:t>40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EA40A1" w:rsidP="00EA40A1">
            <w:pPr>
              <w:jc w:val="center"/>
            </w:pPr>
            <w:r>
              <w:t>100</w:t>
            </w:r>
          </w:p>
        </w:tc>
      </w:tr>
      <w:tr w:rsidR="00105374" w:rsidTr="00EA40A1">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10</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Вычислять значение величины при анализе явлений с использованием законов и формул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EA40A1" w:rsidP="00105374">
            <w:pPr>
              <w:pStyle w:val="afd"/>
              <w:jc w:val="center"/>
            </w:pPr>
            <w:r>
              <w:t>81,8</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EA40A1" w:rsidP="00EA40A1">
            <w:pPr>
              <w:pStyle w:val="afd"/>
              <w:jc w:val="center"/>
            </w:pPr>
            <w:r>
              <w:t>100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EA40A1" w:rsidP="00EA40A1">
            <w:pPr>
              <w:jc w:val="center"/>
            </w:pPr>
            <w:r>
              <w:t>50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EA40A1" w:rsidP="00EA40A1">
            <w:pPr>
              <w:jc w:val="center"/>
            </w:pPr>
            <w:r>
              <w:t>100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EA40A1" w:rsidP="00EA40A1">
            <w:pPr>
              <w:jc w:val="center"/>
            </w:pPr>
            <w:r>
              <w:t>100</w:t>
            </w:r>
          </w:p>
        </w:tc>
      </w:tr>
      <w:tr w:rsidR="00105374" w:rsidTr="00EA40A1">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11</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Описывать изменения физических величин </w:t>
            </w:r>
            <w:r>
              <w:lastRenderedPageBreak/>
              <w:t xml:space="preserve">при протекании физических явлений и процессов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lastRenderedPageBreak/>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EA40A1" w:rsidP="00105374">
            <w:pPr>
              <w:pStyle w:val="afd"/>
              <w:jc w:val="center"/>
            </w:pPr>
            <w:r>
              <w:t>50</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EA40A1" w:rsidP="00EA40A1">
            <w:pPr>
              <w:pStyle w:val="afd"/>
              <w:jc w:val="center"/>
            </w:pPr>
            <w:r>
              <w:t>50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EA40A1" w:rsidP="00EA40A1">
            <w:pPr>
              <w:jc w:val="center"/>
            </w:pPr>
            <w:r>
              <w:t>37,5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EA40A1" w:rsidP="00EA40A1">
            <w:pPr>
              <w:jc w:val="center"/>
            </w:pPr>
            <w:r>
              <w:t>60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EA40A1" w:rsidP="00EA40A1">
            <w:pPr>
              <w:jc w:val="center"/>
            </w:pPr>
            <w:r>
              <w:t>50</w:t>
            </w:r>
          </w:p>
        </w:tc>
      </w:tr>
      <w:tr w:rsidR="00105374" w:rsidTr="00CD5587">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12</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Описывать изменения физических величин при протекании физических явлений и процессов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EA40A1" w:rsidP="00105374">
            <w:pPr>
              <w:pStyle w:val="afd"/>
              <w:jc w:val="center"/>
            </w:pPr>
            <w:r>
              <w:t>45,5</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EA40A1" w:rsidP="00105374">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EA40A1" w:rsidP="00CD5587">
            <w:pPr>
              <w:jc w:val="center"/>
            </w:pPr>
            <w:r>
              <w:t>37,5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EA40A1" w:rsidP="00CD5587">
            <w:pPr>
              <w:jc w:val="center"/>
            </w:pPr>
            <w:r>
              <w:t>70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EA40A1" w:rsidP="00CD5587">
            <w:pPr>
              <w:jc w:val="center"/>
            </w:pPr>
            <w:r>
              <w:t>0</w:t>
            </w:r>
          </w:p>
        </w:tc>
      </w:tr>
      <w:tr w:rsidR="00105374" w:rsidTr="00CD5587">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13</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Описывать свойства тел, физические явления и процессы, используя физические величины, физические законы и принципы: (анализ графиков, таблиц и схем)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П</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EA40A1" w:rsidP="00105374">
            <w:pPr>
              <w:pStyle w:val="afd"/>
              <w:jc w:val="center"/>
            </w:pPr>
            <w:r>
              <w:t>50</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EA40A1" w:rsidP="00105374">
            <w:pPr>
              <w:pStyle w:val="afd"/>
              <w:jc w:val="center"/>
            </w:pPr>
            <w:r>
              <w:t>50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EA40A1" w:rsidP="00CD5587">
            <w:pPr>
              <w:jc w:val="center"/>
            </w:pPr>
            <w:r>
              <w:t>50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EA40A1" w:rsidP="00CD5587">
            <w:pPr>
              <w:jc w:val="center"/>
            </w:pPr>
            <w:r>
              <w:t>50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EA40A1" w:rsidP="00CD5587">
            <w:pPr>
              <w:jc w:val="center"/>
            </w:pPr>
            <w:r>
              <w:t>50</w:t>
            </w:r>
          </w:p>
        </w:tc>
      </w:tr>
      <w:tr w:rsidR="00105374" w:rsidTr="00CD5587">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14</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Описывать свойства тел, физические явления и процессы, используя физические величины, физические законы и принципы: (анализ графиков, таблиц и схем)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П</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EA40A1" w:rsidP="00105374">
            <w:pPr>
              <w:pStyle w:val="afd"/>
              <w:jc w:val="center"/>
            </w:pPr>
            <w:r>
              <w:t>59,1</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EA40A1" w:rsidP="00105374">
            <w:pPr>
              <w:pStyle w:val="afd"/>
              <w:jc w:val="center"/>
            </w:pPr>
            <w:r>
              <w:t>50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EA40A1" w:rsidP="00CD5587">
            <w:pPr>
              <w:jc w:val="center"/>
            </w:pPr>
            <w:r>
              <w:t>50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EA40A1" w:rsidP="00CD5587">
            <w:pPr>
              <w:jc w:val="center"/>
            </w:pPr>
            <w:r>
              <w:t>60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EA40A1" w:rsidP="00CD5587">
            <w:pPr>
              <w:jc w:val="center"/>
            </w:pPr>
            <w:r>
              <w:t>100</w:t>
            </w:r>
          </w:p>
        </w:tc>
      </w:tr>
      <w:tr w:rsidR="00105374" w:rsidTr="00CD5587">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15</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Проводить прямые измерения физических величин с использованием измерительных приборов, правильно </w:t>
            </w:r>
            <w:r>
              <w:lastRenderedPageBreak/>
              <w:t xml:space="preserve">составлять схемы включения прибора в экспериментальную установку, проводить серию измерений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lastRenderedPageBreak/>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EA40A1" w:rsidP="00105374">
            <w:pPr>
              <w:pStyle w:val="afd"/>
              <w:jc w:val="center"/>
            </w:pPr>
            <w:r>
              <w:t>63,6</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EA40A1" w:rsidP="00105374">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EA40A1" w:rsidP="00CD5587">
            <w:pPr>
              <w:jc w:val="center"/>
            </w:pPr>
            <w:r>
              <w:t>50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EA40A1" w:rsidP="00CD5587">
            <w:pPr>
              <w:jc w:val="center"/>
            </w:pPr>
            <w:r>
              <w:t>80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EA40A1" w:rsidP="00CD5587">
            <w:pPr>
              <w:jc w:val="center"/>
            </w:pPr>
            <w:r>
              <w:t>100</w:t>
            </w:r>
          </w:p>
        </w:tc>
      </w:tr>
      <w:tr w:rsidR="00105374" w:rsidTr="00394A04">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16</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П</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EA40A1" w:rsidP="00394A04">
            <w:pPr>
              <w:pStyle w:val="afd"/>
              <w:jc w:val="center"/>
            </w:pPr>
            <w:r>
              <w:t>77,3</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EA40A1" w:rsidP="00394A04">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EA40A1" w:rsidP="00394A04">
            <w:pPr>
              <w:jc w:val="center"/>
            </w:pPr>
            <w:r>
              <w:t>75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EA40A1" w:rsidP="00394A04">
            <w:pPr>
              <w:jc w:val="center"/>
            </w:pPr>
            <w:r>
              <w:t>90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EA40A1" w:rsidP="00394A04">
            <w:pPr>
              <w:jc w:val="center"/>
            </w:pPr>
            <w:r>
              <w:t>100</w:t>
            </w:r>
          </w:p>
        </w:tc>
      </w:tr>
      <w:tr w:rsidR="00105374" w:rsidTr="00394A04">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17</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Проводить косвенные измерения физических величин, исследование зависимостей между величинами, проверку закономерностей (экспериментальное задание на реальном оборудовании)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В</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CD5587" w:rsidP="00394A04">
            <w:pPr>
              <w:pStyle w:val="afd"/>
              <w:jc w:val="center"/>
            </w:pPr>
            <w:r>
              <w:t>63,6</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CD5587" w:rsidP="00394A04">
            <w:pPr>
              <w:pStyle w:val="afd"/>
              <w:jc w:val="center"/>
            </w:pPr>
            <w:r>
              <w:t>100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CD5587" w:rsidP="00394A04">
            <w:pPr>
              <w:jc w:val="center"/>
            </w:pPr>
            <w:r>
              <w:t>62,5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394A04" w:rsidP="00394A04">
            <w:pPr>
              <w:jc w:val="center"/>
            </w:pPr>
            <w:r>
              <w:t>70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394A04" w:rsidP="00394A04">
            <w:pPr>
              <w:jc w:val="center"/>
            </w:pPr>
            <w:r>
              <w:t>100</w:t>
            </w:r>
          </w:p>
        </w:tc>
      </w:tr>
      <w:tr w:rsidR="00105374" w:rsidTr="00394A04">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18</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Различать явления и закономерности, лежащие в основе принципа действия </w:t>
            </w:r>
            <w:r>
              <w:lastRenderedPageBreak/>
              <w:t xml:space="preserve">машин, приборов и технических устройств / 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lastRenderedPageBreak/>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394A04" w:rsidP="00394A04">
            <w:pPr>
              <w:pStyle w:val="afd"/>
              <w:jc w:val="center"/>
            </w:pPr>
            <w:r>
              <w:t>68,2</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394A04" w:rsidP="00394A04">
            <w:pPr>
              <w:pStyle w:val="afd"/>
              <w:jc w:val="center"/>
            </w:pPr>
            <w:r>
              <w:t>50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394A04" w:rsidP="00394A04">
            <w:pPr>
              <w:jc w:val="center"/>
            </w:pPr>
            <w:r>
              <w:t>62,5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394A04" w:rsidP="00394A04">
            <w:pPr>
              <w:jc w:val="center"/>
            </w:pPr>
            <w:r>
              <w:t>70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394A04" w:rsidP="00394A04">
            <w:pPr>
              <w:jc w:val="center"/>
            </w:pPr>
            <w:r>
              <w:t>100</w:t>
            </w:r>
          </w:p>
        </w:tc>
      </w:tr>
      <w:tr w:rsidR="00105374" w:rsidTr="00FB7D69">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19</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Б</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E92C86" w:rsidP="00105374">
            <w:pPr>
              <w:pStyle w:val="afd"/>
              <w:jc w:val="center"/>
            </w:pPr>
            <w:r>
              <w:t>39,4</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E92C86" w:rsidP="00105374">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E92C86" w:rsidP="00FB7D69">
            <w:pPr>
              <w:jc w:val="center"/>
            </w:pPr>
            <w:r>
              <w:t>33,3</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E92C86" w:rsidP="00FB7D69">
            <w:pPr>
              <w:jc w:val="center"/>
            </w:pPr>
            <w:r>
              <w:t>40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E92C86" w:rsidP="00FB7D69">
            <w:pPr>
              <w:jc w:val="center"/>
            </w:pPr>
            <w:r>
              <w:t>100</w:t>
            </w:r>
          </w:p>
        </w:tc>
      </w:tr>
      <w:tr w:rsidR="00105374" w:rsidTr="00FB7D69">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20</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Применять информацию из текста при решении учебно- познавательных и учебно- практических задач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П</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913087" w:rsidP="00105374">
            <w:pPr>
              <w:pStyle w:val="afd"/>
              <w:jc w:val="center"/>
            </w:pPr>
            <w:r>
              <w:t>45,5</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FB7D69" w:rsidP="00105374">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jc w:val="center"/>
            </w:pPr>
            <w:r>
              <w:t>12,5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FB7D69" w:rsidP="00FB7D69">
            <w:pPr>
              <w:jc w:val="center"/>
            </w:pPr>
            <w:r>
              <w:t>50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FB7D69" w:rsidP="00FB7D69">
            <w:pPr>
              <w:jc w:val="center"/>
            </w:pPr>
            <w:r>
              <w:t>100</w:t>
            </w:r>
          </w:p>
        </w:tc>
      </w:tr>
      <w:tr w:rsidR="00105374" w:rsidTr="00FB7D69">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lastRenderedPageBreak/>
              <w:t>21</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Объяснять физические процессы и свойства тел</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П</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FB7D69" w:rsidP="00105374">
            <w:pPr>
              <w:pStyle w:val="afd"/>
              <w:jc w:val="center"/>
            </w:pPr>
            <w:r>
              <w:t>22,7</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pStyle w:val="afd"/>
              <w:jc w:val="center"/>
            </w:pPr>
            <w:r>
              <w:t>50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jc w:val="center"/>
            </w:pPr>
            <w:r>
              <w:t>12,5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FB7D69" w:rsidP="00FB7D69">
            <w:pPr>
              <w:jc w:val="center"/>
            </w:pPr>
            <w:r>
              <w:t>10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FB7D69" w:rsidP="00FB7D69">
            <w:pPr>
              <w:jc w:val="center"/>
            </w:pPr>
            <w:r>
              <w:t>100</w:t>
            </w:r>
          </w:p>
        </w:tc>
      </w:tr>
      <w:tr w:rsidR="00105374" w:rsidTr="00FB7D69">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22</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Объяснять физические процессы и свойства тел</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П</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FB7D69" w:rsidP="00105374">
            <w:pPr>
              <w:pStyle w:val="afd"/>
              <w:jc w:val="center"/>
            </w:pPr>
            <w:r>
              <w:t>22,7</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jc w:val="center"/>
            </w:pPr>
            <w:r>
              <w:t>12,5</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FB7D69" w:rsidP="00FB7D69">
            <w:pPr>
              <w:jc w:val="center"/>
            </w:pPr>
            <w:r>
              <w:t>30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FB7D69" w:rsidP="00FB7D69">
            <w:pPr>
              <w:jc w:val="center"/>
            </w:pPr>
            <w:r>
              <w:t>50</w:t>
            </w:r>
          </w:p>
        </w:tc>
      </w:tr>
      <w:tr w:rsidR="00105374" w:rsidTr="00FB7D69">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23</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Решать расчётные задачи, используя законы и формулы, связывающие физические величины</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П</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FB7D69" w:rsidP="00105374">
            <w:pPr>
              <w:pStyle w:val="afd"/>
              <w:jc w:val="center"/>
            </w:pPr>
            <w:r>
              <w:t>30,3</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jc w:val="center"/>
            </w:pPr>
            <w:r>
              <w:t>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FB7D69" w:rsidP="00FB7D69">
            <w:pPr>
              <w:jc w:val="center"/>
            </w:pPr>
            <w:r>
              <w:t>60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FB7D69" w:rsidP="00FB7D69">
            <w:pPr>
              <w:jc w:val="center"/>
            </w:pPr>
            <w:r>
              <w:t>33,3</w:t>
            </w:r>
          </w:p>
        </w:tc>
      </w:tr>
      <w:tr w:rsidR="00105374" w:rsidTr="00FB7D69">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24</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Решать расчётные задачи, используя законы и формулы, связывающие физические величины (комбинированная задача)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В</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FB7D69" w:rsidP="00105374">
            <w:pPr>
              <w:pStyle w:val="afd"/>
              <w:jc w:val="center"/>
            </w:pPr>
            <w:r>
              <w:t>54,5</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jc w:val="center"/>
            </w:pPr>
            <w:r>
              <w:t>8,3</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FB7D69" w:rsidP="00FB7D69">
            <w:pPr>
              <w:jc w:val="center"/>
            </w:pPr>
            <w:r>
              <w:t>60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FB7D69" w:rsidP="00FB7D69">
            <w:pPr>
              <w:jc w:val="center"/>
            </w:pPr>
            <w:r>
              <w:t>100</w:t>
            </w:r>
          </w:p>
        </w:tc>
      </w:tr>
      <w:tr w:rsidR="00105374" w:rsidTr="00FB7D69">
        <w:trPr>
          <w:trHeight w:val="226"/>
        </w:trPr>
        <w:tc>
          <w:tcPr>
            <w:tcW w:w="1420"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ind w:firstLine="67"/>
              <w:jc w:val="center"/>
              <w:rPr>
                <w:sz w:val="22"/>
              </w:rPr>
            </w:pPr>
            <w:r>
              <w:rPr>
                <w:sz w:val="22"/>
              </w:rPr>
              <w:t>25</w:t>
            </w:r>
          </w:p>
        </w:tc>
        <w:tc>
          <w:tcPr>
            <w:tcW w:w="2547"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jc w:val="both"/>
            </w:pPr>
            <w:r>
              <w:t xml:space="preserve">Решать расчётные задачи, используя законы и формулы, связывающие физические величины (комбинированная задача) </w:t>
            </w:r>
          </w:p>
        </w:tc>
        <w:tc>
          <w:tcPr>
            <w:tcW w:w="1878" w:type="dxa"/>
            <w:tcBorders>
              <w:top w:val="single" w:sz="8" w:space="0" w:color="000000"/>
              <w:left w:val="single" w:sz="8" w:space="0" w:color="000000"/>
              <w:bottom w:val="single" w:sz="8" w:space="0" w:color="000000"/>
              <w:right w:val="single" w:sz="8" w:space="0" w:color="000000"/>
            </w:tcBorders>
            <w:vAlign w:val="center"/>
          </w:tcPr>
          <w:p w:rsidR="00105374" w:rsidRDefault="00105374" w:rsidP="00105374">
            <w:pPr>
              <w:pStyle w:val="afd"/>
              <w:jc w:val="center"/>
            </w:pPr>
            <w:r>
              <w:t>В</w:t>
            </w:r>
          </w:p>
        </w:tc>
        <w:tc>
          <w:tcPr>
            <w:tcW w:w="2322" w:type="dxa"/>
            <w:tcBorders>
              <w:top w:val="single" w:sz="8" w:space="0" w:color="000000"/>
              <w:left w:val="single" w:sz="8" w:space="0" w:color="000000"/>
              <w:bottom w:val="single" w:sz="8" w:space="0" w:color="000000"/>
              <w:right w:val="single" w:sz="8" w:space="0" w:color="000000"/>
            </w:tcBorders>
            <w:vAlign w:val="center"/>
          </w:tcPr>
          <w:p w:rsidR="00105374" w:rsidRDefault="00FB7D69" w:rsidP="00105374">
            <w:pPr>
              <w:pStyle w:val="afd"/>
              <w:jc w:val="center"/>
            </w:pPr>
            <w:r>
              <w:t>21,2</w:t>
            </w:r>
          </w:p>
        </w:tc>
        <w:tc>
          <w:tcPr>
            <w:tcW w:w="1410"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pStyle w:val="afd"/>
              <w:jc w:val="center"/>
            </w:pPr>
            <w:r>
              <w:t>0</w:t>
            </w:r>
          </w:p>
        </w:tc>
        <w:tc>
          <w:tcPr>
            <w:tcW w:w="1618" w:type="dxa"/>
            <w:tcBorders>
              <w:top w:val="single" w:sz="8" w:space="0" w:color="000000"/>
              <w:left w:val="single" w:sz="8" w:space="0" w:color="000000"/>
              <w:bottom w:val="single" w:sz="8" w:space="0" w:color="000000"/>
              <w:right w:val="single" w:sz="8" w:space="0" w:color="000000"/>
            </w:tcBorders>
            <w:vAlign w:val="center"/>
          </w:tcPr>
          <w:p w:rsidR="00105374" w:rsidRDefault="00FB7D69" w:rsidP="00FB7D69">
            <w:pPr>
              <w:jc w:val="center"/>
            </w:pPr>
            <w:r>
              <w:t>0</w:t>
            </w:r>
          </w:p>
        </w:tc>
        <w:tc>
          <w:tcPr>
            <w:tcW w:w="1612" w:type="dxa"/>
            <w:tcBorders>
              <w:top w:val="single" w:sz="8" w:space="0" w:color="000000"/>
              <w:left w:val="single" w:sz="8" w:space="0" w:color="000000"/>
              <w:bottom w:val="single" w:sz="8" w:space="0" w:color="000000"/>
              <w:right w:val="single" w:sz="4" w:space="0" w:color="000000"/>
            </w:tcBorders>
            <w:vAlign w:val="center"/>
          </w:tcPr>
          <w:p w:rsidR="00105374" w:rsidRDefault="00FB7D69" w:rsidP="00FB7D69">
            <w:pPr>
              <w:jc w:val="center"/>
            </w:pPr>
            <w:r>
              <w:t>40</w:t>
            </w:r>
          </w:p>
        </w:tc>
        <w:tc>
          <w:tcPr>
            <w:tcW w:w="1615" w:type="dxa"/>
            <w:tcBorders>
              <w:top w:val="single" w:sz="8" w:space="0" w:color="000000"/>
              <w:left w:val="single" w:sz="4" w:space="0" w:color="000000"/>
              <w:bottom w:val="single" w:sz="8" w:space="0" w:color="000000"/>
              <w:right w:val="single" w:sz="8" w:space="0" w:color="000000"/>
            </w:tcBorders>
            <w:vAlign w:val="center"/>
          </w:tcPr>
          <w:p w:rsidR="00105374" w:rsidRDefault="00FB7D69" w:rsidP="00FB7D69">
            <w:pPr>
              <w:jc w:val="center"/>
            </w:pPr>
            <w:r>
              <w:t>33,3</w:t>
            </w:r>
          </w:p>
        </w:tc>
      </w:tr>
    </w:tbl>
    <w:p w:rsidR="00CA05CF" w:rsidRDefault="00CA05CF">
      <w:pPr>
        <w:ind w:firstLine="426"/>
        <w:jc w:val="both"/>
        <w:rPr>
          <w:i/>
        </w:rPr>
      </w:pPr>
    </w:p>
    <w:p w:rsidR="00CA05CF" w:rsidRPr="00B823F1" w:rsidRDefault="001924C6">
      <w:pPr>
        <w:ind w:firstLine="426"/>
        <w:jc w:val="both"/>
        <w:rPr>
          <w:b/>
          <w:i/>
          <w:color w:val="FF0000"/>
        </w:rPr>
      </w:pPr>
      <w:r w:rsidRPr="00B823F1">
        <w:rPr>
          <w:i/>
          <w:color w:val="FF0000"/>
        </w:rPr>
        <w:t xml:space="preserve">Для анализа основных статистических характеристик заданий используется обобщенный план варианта КИМ по предмету (см. Спецификацию КИМ для проведения ОГЭ по учебному предмету в 2024 году) </w:t>
      </w:r>
      <w:r w:rsidRPr="00B823F1">
        <w:rPr>
          <w:b/>
          <w:i/>
          <w:color w:val="FF0000"/>
        </w:rPr>
        <w:t>с указанием средних процентов выполнения по каждой линии заданий в регионе.</w:t>
      </w:r>
    </w:p>
    <w:p w:rsidR="00CA05CF" w:rsidRPr="00B823F1" w:rsidRDefault="00CA05CF">
      <w:pPr>
        <w:ind w:left="-426" w:firstLine="965"/>
        <w:jc w:val="both"/>
        <w:rPr>
          <w:i/>
          <w:color w:val="FF0000"/>
        </w:rPr>
      </w:pPr>
    </w:p>
    <w:p w:rsidR="00CA05CF" w:rsidRPr="00B823F1" w:rsidRDefault="001924C6">
      <w:pPr>
        <w:ind w:left="-426" w:firstLine="965"/>
        <w:jc w:val="both"/>
        <w:rPr>
          <w:i/>
          <w:color w:val="FF0000"/>
        </w:rPr>
      </w:pPr>
      <w:r w:rsidRPr="00B823F1">
        <w:rPr>
          <w:i/>
          <w:color w:val="FF0000"/>
        </w:rPr>
        <w:lastRenderedPageBreak/>
        <w:t>В рамках выполнения анализа, по меньшей мере, необходимо указать:</w:t>
      </w:r>
    </w:p>
    <w:p w:rsidR="00CA05CF" w:rsidRPr="00B823F1" w:rsidRDefault="001924C6">
      <w:pPr>
        <w:numPr>
          <w:ilvl w:val="0"/>
          <w:numId w:val="6"/>
        </w:numPr>
        <w:tabs>
          <w:tab w:val="left" w:pos="284"/>
        </w:tabs>
        <w:ind w:left="0" w:firstLine="0"/>
        <w:jc w:val="both"/>
        <w:rPr>
          <w:i/>
          <w:color w:val="FF0000"/>
        </w:rPr>
      </w:pPr>
      <w:r w:rsidRPr="00B823F1">
        <w:rPr>
          <w:i/>
          <w:color w:val="FF0000"/>
        </w:rPr>
        <w:t>линии заданий с наименьшими процентами выполнения, среди них отдельно выделить:</w:t>
      </w:r>
    </w:p>
    <w:p w:rsidR="00CA05CF" w:rsidRDefault="001924C6">
      <w:pPr>
        <w:numPr>
          <w:ilvl w:val="1"/>
          <w:numId w:val="6"/>
        </w:numPr>
        <w:ind w:left="1134" w:firstLine="0"/>
        <w:jc w:val="both"/>
      </w:pPr>
      <w:r>
        <w:t>Задания базового уровня (с процентом выполнения ниже 50)</w:t>
      </w:r>
    </w:p>
    <w:p w:rsidR="00265B8C" w:rsidRDefault="00C83C37" w:rsidP="00C83C37">
      <w:pPr>
        <w:ind w:firstLine="567"/>
        <w:jc w:val="both"/>
      </w:pPr>
      <w:r>
        <w:t>Среди заданий базового уровня наименьший средний процент</w:t>
      </w:r>
      <w:r w:rsidR="008E5590">
        <w:t xml:space="preserve"> выполнения показали задания </w:t>
      </w:r>
    </w:p>
    <w:tbl>
      <w:tblPr>
        <w:tblStyle w:val="afc"/>
        <w:tblW w:w="14390" w:type="dxa"/>
        <w:tblLook w:val="04A0" w:firstRow="1" w:lastRow="0" w:firstColumn="1" w:lastColumn="0" w:noHBand="0" w:noVBand="1"/>
      </w:tblPr>
      <w:tblGrid>
        <w:gridCol w:w="1502"/>
        <w:gridCol w:w="2759"/>
        <w:gridCol w:w="10129"/>
      </w:tblGrid>
      <w:tr w:rsidR="00265B8C" w:rsidTr="00265B8C">
        <w:tc>
          <w:tcPr>
            <w:tcW w:w="1502" w:type="dxa"/>
          </w:tcPr>
          <w:p w:rsidR="00265B8C" w:rsidRPr="00265B8C" w:rsidRDefault="00265B8C" w:rsidP="00265B8C">
            <w:pPr>
              <w:jc w:val="center"/>
              <w:rPr>
                <w:b/>
              </w:rPr>
            </w:pPr>
            <w:r w:rsidRPr="00265B8C">
              <w:rPr>
                <w:b/>
              </w:rPr>
              <w:t>№ задания</w:t>
            </w:r>
          </w:p>
        </w:tc>
        <w:tc>
          <w:tcPr>
            <w:tcW w:w="2759" w:type="dxa"/>
          </w:tcPr>
          <w:p w:rsidR="00265B8C" w:rsidRPr="00265B8C" w:rsidRDefault="00265B8C" w:rsidP="00265B8C">
            <w:pPr>
              <w:jc w:val="center"/>
              <w:rPr>
                <w:b/>
              </w:rPr>
            </w:pPr>
            <w:r w:rsidRPr="00265B8C">
              <w:rPr>
                <w:b/>
              </w:rPr>
              <w:t>Процент  выполнения</w:t>
            </w:r>
          </w:p>
        </w:tc>
        <w:tc>
          <w:tcPr>
            <w:tcW w:w="10129" w:type="dxa"/>
          </w:tcPr>
          <w:p w:rsidR="00265B8C" w:rsidRPr="00265B8C" w:rsidRDefault="00265B8C" w:rsidP="00265B8C">
            <w:pPr>
              <w:jc w:val="center"/>
              <w:rPr>
                <w:b/>
              </w:rPr>
            </w:pPr>
            <w:r w:rsidRPr="00265B8C">
              <w:rPr>
                <w:b/>
                <w:sz w:val="22"/>
              </w:rPr>
              <w:t>Проверяемые элементы содержания / умения</w:t>
            </w:r>
          </w:p>
        </w:tc>
      </w:tr>
      <w:tr w:rsidR="00265B8C" w:rsidTr="00265B8C">
        <w:tc>
          <w:tcPr>
            <w:tcW w:w="1502" w:type="dxa"/>
          </w:tcPr>
          <w:p w:rsidR="00265B8C" w:rsidRDefault="00265B8C" w:rsidP="00265B8C">
            <w:pPr>
              <w:jc w:val="center"/>
            </w:pPr>
            <w:r>
              <w:t>3</w:t>
            </w:r>
          </w:p>
        </w:tc>
        <w:tc>
          <w:tcPr>
            <w:tcW w:w="2759" w:type="dxa"/>
          </w:tcPr>
          <w:p w:rsidR="00265B8C" w:rsidRDefault="00265B8C" w:rsidP="00265B8C">
            <w:pPr>
              <w:jc w:val="center"/>
            </w:pPr>
            <w:r>
              <w:t>45,5</w:t>
            </w:r>
          </w:p>
        </w:tc>
        <w:tc>
          <w:tcPr>
            <w:tcW w:w="10129" w:type="dxa"/>
          </w:tcPr>
          <w:p w:rsidR="00265B8C" w:rsidRDefault="00265B8C" w:rsidP="00C83C37">
            <w:pPr>
              <w:jc w:val="both"/>
            </w:pPr>
            <w:r w:rsidRPr="00265B8C">
              <w:t>Распознавать проявление изученных физических явлений, выделяя их существенные свойства/признаки</w:t>
            </w:r>
          </w:p>
        </w:tc>
      </w:tr>
      <w:tr w:rsidR="00265B8C" w:rsidTr="00265B8C">
        <w:tc>
          <w:tcPr>
            <w:tcW w:w="1502" w:type="dxa"/>
          </w:tcPr>
          <w:p w:rsidR="00265B8C" w:rsidRDefault="00265B8C" w:rsidP="00265B8C">
            <w:pPr>
              <w:jc w:val="center"/>
            </w:pPr>
            <w:r>
              <w:t>4</w:t>
            </w:r>
          </w:p>
        </w:tc>
        <w:tc>
          <w:tcPr>
            <w:tcW w:w="2759" w:type="dxa"/>
          </w:tcPr>
          <w:p w:rsidR="00265B8C" w:rsidRDefault="00265B8C" w:rsidP="00265B8C">
            <w:pPr>
              <w:jc w:val="center"/>
            </w:pPr>
            <w:r>
              <w:t>36,4</w:t>
            </w:r>
          </w:p>
        </w:tc>
        <w:tc>
          <w:tcPr>
            <w:tcW w:w="10129" w:type="dxa"/>
          </w:tcPr>
          <w:p w:rsidR="00265B8C" w:rsidRDefault="00265B8C" w:rsidP="00C83C37">
            <w:pPr>
              <w:jc w:val="both"/>
            </w:pPr>
            <w:r w:rsidRPr="00265B8C">
              <w:t>Распознавать явление по его определению, описанию, характерным признакам и на основе опытов, демонстрирующих данное физическое явление. Различать для данного явления основные свойства или условия протекания явления</w:t>
            </w:r>
          </w:p>
        </w:tc>
      </w:tr>
      <w:tr w:rsidR="00265B8C" w:rsidTr="00155E38">
        <w:tc>
          <w:tcPr>
            <w:tcW w:w="1502" w:type="dxa"/>
          </w:tcPr>
          <w:p w:rsidR="00265B8C" w:rsidRDefault="00265B8C" w:rsidP="00265B8C">
            <w:pPr>
              <w:jc w:val="center"/>
            </w:pPr>
            <w:r>
              <w:t>8</w:t>
            </w:r>
          </w:p>
        </w:tc>
        <w:tc>
          <w:tcPr>
            <w:tcW w:w="2759" w:type="dxa"/>
          </w:tcPr>
          <w:p w:rsidR="00265B8C" w:rsidRDefault="00265B8C" w:rsidP="00265B8C">
            <w:pPr>
              <w:jc w:val="center"/>
            </w:pPr>
            <w:r>
              <w:t>45,5</w:t>
            </w:r>
          </w:p>
        </w:tc>
        <w:tc>
          <w:tcPr>
            <w:tcW w:w="10129" w:type="dxa"/>
            <w:vAlign w:val="center"/>
          </w:tcPr>
          <w:p w:rsidR="00265B8C" w:rsidRDefault="00265B8C" w:rsidP="00265B8C">
            <w:pPr>
              <w:jc w:val="both"/>
            </w:pPr>
            <w:r>
              <w:t xml:space="preserve">Вычислять значение величины при анализе явлений с использованием законов и формул </w:t>
            </w:r>
          </w:p>
        </w:tc>
      </w:tr>
      <w:tr w:rsidR="00265B8C" w:rsidTr="00155E38">
        <w:tc>
          <w:tcPr>
            <w:tcW w:w="1502" w:type="dxa"/>
          </w:tcPr>
          <w:p w:rsidR="00265B8C" w:rsidRDefault="00265B8C" w:rsidP="00265B8C">
            <w:pPr>
              <w:jc w:val="center"/>
            </w:pPr>
            <w:r>
              <w:t>9</w:t>
            </w:r>
          </w:p>
        </w:tc>
        <w:tc>
          <w:tcPr>
            <w:tcW w:w="2759" w:type="dxa"/>
          </w:tcPr>
          <w:p w:rsidR="00265B8C" w:rsidRDefault="00265B8C" w:rsidP="00265B8C">
            <w:pPr>
              <w:jc w:val="center"/>
            </w:pPr>
            <w:r>
              <w:t>36,4</w:t>
            </w:r>
          </w:p>
        </w:tc>
        <w:tc>
          <w:tcPr>
            <w:tcW w:w="10129" w:type="dxa"/>
            <w:vAlign w:val="center"/>
          </w:tcPr>
          <w:p w:rsidR="00265B8C" w:rsidRDefault="00265B8C" w:rsidP="00265B8C">
            <w:pPr>
              <w:jc w:val="both"/>
            </w:pPr>
            <w:r>
              <w:t xml:space="preserve">Вычислять значение величины при анализе явлений с использованием законов и формул </w:t>
            </w:r>
          </w:p>
        </w:tc>
      </w:tr>
      <w:tr w:rsidR="00265B8C" w:rsidTr="00265B8C">
        <w:tc>
          <w:tcPr>
            <w:tcW w:w="1502" w:type="dxa"/>
          </w:tcPr>
          <w:p w:rsidR="00265B8C" w:rsidRDefault="00265B8C" w:rsidP="00265B8C">
            <w:pPr>
              <w:jc w:val="center"/>
            </w:pPr>
            <w:r>
              <w:t>12</w:t>
            </w:r>
          </w:p>
        </w:tc>
        <w:tc>
          <w:tcPr>
            <w:tcW w:w="2759" w:type="dxa"/>
          </w:tcPr>
          <w:p w:rsidR="00265B8C" w:rsidRDefault="00265B8C" w:rsidP="00265B8C">
            <w:pPr>
              <w:jc w:val="center"/>
            </w:pPr>
            <w:r>
              <w:t>45,5</w:t>
            </w:r>
          </w:p>
        </w:tc>
        <w:tc>
          <w:tcPr>
            <w:tcW w:w="10129" w:type="dxa"/>
          </w:tcPr>
          <w:p w:rsidR="00265B8C" w:rsidRDefault="00265B8C" w:rsidP="00C83C37">
            <w:pPr>
              <w:jc w:val="both"/>
            </w:pPr>
            <w:r>
              <w:t>Описывать изменения физических величин при протекании физических явлений и процессов</w:t>
            </w:r>
          </w:p>
        </w:tc>
      </w:tr>
      <w:tr w:rsidR="00265B8C" w:rsidTr="00265B8C">
        <w:tc>
          <w:tcPr>
            <w:tcW w:w="1502" w:type="dxa"/>
          </w:tcPr>
          <w:p w:rsidR="00265B8C" w:rsidRDefault="00265B8C" w:rsidP="00265B8C">
            <w:pPr>
              <w:jc w:val="center"/>
            </w:pPr>
            <w:r>
              <w:t>19</w:t>
            </w:r>
          </w:p>
        </w:tc>
        <w:tc>
          <w:tcPr>
            <w:tcW w:w="2759" w:type="dxa"/>
          </w:tcPr>
          <w:p w:rsidR="00265B8C" w:rsidRDefault="00265B8C" w:rsidP="00265B8C">
            <w:pPr>
              <w:jc w:val="center"/>
            </w:pPr>
            <w:r>
              <w:t>39,4</w:t>
            </w:r>
          </w:p>
        </w:tc>
        <w:tc>
          <w:tcPr>
            <w:tcW w:w="10129" w:type="dxa"/>
          </w:tcPr>
          <w:p w:rsidR="00265B8C" w:rsidRDefault="00265B8C" w:rsidP="00C83C37">
            <w:pPr>
              <w:jc w:val="both"/>
            </w:pPr>
            <w:r>
              <w:t>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tc>
      </w:tr>
    </w:tbl>
    <w:p w:rsidR="00265B8C" w:rsidRDefault="00265B8C" w:rsidP="00C83C37">
      <w:pPr>
        <w:ind w:firstLine="567"/>
        <w:jc w:val="both"/>
      </w:pPr>
    </w:p>
    <w:p w:rsidR="00CA05CF" w:rsidRDefault="001924C6">
      <w:pPr>
        <w:numPr>
          <w:ilvl w:val="1"/>
          <w:numId w:val="6"/>
        </w:numPr>
        <w:ind w:left="1134" w:firstLine="0"/>
        <w:jc w:val="both"/>
      </w:pPr>
      <w:r>
        <w:t>Задания повышенного и высокого уровня (с процентом выполнения ниже 15)</w:t>
      </w:r>
      <w:r w:rsidR="00265B8C" w:rsidRPr="00265B8C">
        <w:t xml:space="preserve"> </w:t>
      </w:r>
      <w:r w:rsidR="00265B8C" w:rsidRPr="007619D9">
        <w:rPr>
          <w:b/>
          <w:bCs/>
        </w:rPr>
        <w:t>выполнены выше 15%</w:t>
      </w:r>
      <w:r w:rsidR="00265B8C">
        <w:t xml:space="preserve">: </w:t>
      </w:r>
    </w:p>
    <w:p w:rsidR="00CA05CF" w:rsidRDefault="00CA05CF">
      <w:pPr>
        <w:ind w:left="1134"/>
        <w:jc w:val="both"/>
      </w:pPr>
    </w:p>
    <w:p w:rsidR="00CA05CF" w:rsidRDefault="001924C6">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w:t>
      </w:r>
    </w:p>
    <w:p w:rsidR="00CA05CF" w:rsidRDefault="00CA05CF">
      <w:pPr>
        <w:ind w:firstLine="539"/>
        <w:jc w:val="both"/>
      </w:pPr>
    </w:p>
    <w:p w:rsidR="00CA05CF" w:rsidRDefault="001924C6">
      <w:pPr>
        <w:pStyle w:val="3"/>
        <w:numPr>
          <w:ilvl w:val="2"/>
          <w:numId w:val="3"/>
        </w:numPr>
        <w:tabs>
          <w:tab w:val="left" w:pos="142"/>
        </w:tabs>
        <w:jc w:val="both"/>
        <w:rPr>
          <w:rFonts w:ascii="Times New Roman" w:hAnsi="Times New Roman"/>
          <w:b w:val="0"/>
          <w:color w:val="000000"/>
          <w:sz w:val="28"/>
        </w:rPr>
      </w:pPr>
      <w:r>
        <w:rPr>
          <w:rFonts w:ascii="Times New Roman" w:hAnsi="Times New Roman"/>
          <w:b w:val="0"/>
          <w:color w:val="000000"/>
          <w:sz w:val="28"/>
        </w:rPr>
        <w:t>Содержательный анализ выполнения заданий КИМ ОГЭ</w:t>
      </w:r>
    </w:p>
    <w:p w:rsidR="00CA05CF" w:rsidRDefault="00CA05CF">
      <w:pPr>
        <w:ind w:firstLine="852"/>
        <w:contextualSpacing/>
        <w:jc w:val="both"/>
        <w:rPr>
          <w:b/>
        </w:rPr>
      </w:pPr>
    </w:p>
    <w:p w:rsidR="00CA05CF" w:rsidRPr="00B823F1" w:rsidRDefault="001924C6">
      <w:pPr>
        <w:ind w:firstLine="567"/>
        <w:jc w:val="both"/>
        <w:rPr>
          <w:i/>
          <w:color w:val="FF0000"/>
        </w:rPr>
      </w:pPr>
      <w:r w:rsidRPr="00B823F1">
        <w:rPr>
          <w:i/>
          <w:color w:val="FF0000"/>
        </w:rPr>
        <w:t xml:space="preserve">Содержательный анализ выполнения заданий КИМ проводится с учетом полученных результатов статистического анализа всего массива результатов основных дней основного периода проведения экзамена по учебному предмету </w:t>
      </w:r>
      <w:r w:rsidRPr="00B823F1">
        <w:rPr>
          <w:b/>
          <w:i/>
          <w:color w:val="FF0000"/>
        </w:rPr>
        <w:t>вне зависимости от выполненного участником экзамена варианта КИМ</w:t>
      </w:r>
      <w:r w:rsidRPr="00B823F1">
        <w:rPr>
          <w:i/>
          <w:color w:val="FF0000"/>
        </w:rPr>
        <w:t xml:space="preserve">. </w:t>
      </w:r>
    </w:p>
    <w:p w:rsidR="00CA05CF" w:rsidRPr="00B823F1" w:rsidRDefault="001924C6">
      <w:pPr>
        <w:ind w:firstLine="567"/>
        <w:jc w:val="both"/>
        <w:rPr>
          <w:i/>
          <w:color w:val="FF0000"/>
        </w:rPr>
      </w:pPr>
      <w:r w:rsidRPr="00B823F1">
        <w:rPr>
          <w:i/>
          <w:color w:val="FF0000"/>
        </w:rPr>
        <w:t xml:space="preserve">Для заданий с кратким ответом типичные ошибки анализируются на основе вееров ответов на соответствующие задания. </w:t>
      </w:r>
    </w:p>
    <w:p w:rsidR="00CA05CF" w:rsidRPr="00B823F1" w:rsidRDefault="00CA05CF">
      <w:pPr>
        <w:ind w:firstLine="539"/>
        <w:jc w:val="both"/>
        <w:rPr>
          <w:color w:val="FF0000"/>
        </w:rPr>
      </w:pPr>
    </w:p>
    <w:p w:rsidR="00CA05CF" w:rsidRPr="00B823F1" w:rsidRDefault="001924C6">
      <w:pPr>
        <w:pStyle w:val="a3"/>
        <w:spacing w:after="0" w:line="240" w:lineRule="auto"/>
        <w:ind w:left="709"/>
        <w:jc w:val="both"/>
        <w:rPr>
          <w:rFonts w:ascii="Times New Roman" w:hAnsi="Times New Roman"/>
          <w:i/>
          <w:color w:val="FF0000"/>
          <w:sz w:val="24"/>
        </w:rPr>
      </w:pPr>
      <w:r w:rsidRPr="00B823F1">
        <w:rPr>
          <w:rFonts w:ascii="Times New Roman" w:hAnsi="Times New Roman"/>
          <w:i/>
          <w:color w:val="FF0000"/>
          <w:sz w:val="24"/>
        </w:rPr>
        <w:t>На основе данных, приведенных в п. 3.2.1. по каждому выявленному сложному заданию:</w:t>
      </w:r>
    </w:p>
    <w:p w:rsidR="00CA05CF" w:rsidRPr="00B823F1" w:rsidRDefault="001924C6">
      <w:pPr>
        <w:pStyle w:val="a3"/>
        <w:numPr>
          <w:ilvl w:val="0"/>
          <w:numId w:val="5"/>
        </w:numPr>
        <w:spacing w:after="0" w:line="240" w:lineRule="auto"/>
        <w:ind w:left="709" w:hanging="425"/>
        <w:jc w:val="both"/>
        <w:rPr>
          <w:rFonts w:ascii="Times New Roman" w:hAnsi="Times New Roman"/>
          <w:i/>
          <w:color w:val="FF0000"/>
          <w:sz w:val="24"/>
        </w:rPr>
      </w:pPr>
      <w:r w:rsidRPr="00B823F1">
        <w:rPr>
          <w:rFonts w:ascii="Times New Roman" w:hAnsi="Times New Roman"/>
          <w:i/>
          <w:color w:val="FF0000"/>
          <w:sz w:val="24"/>
        </w:rPr>
        <w:t>приводятся характеристики задания;</w:t>
      </w:r>
    </w:p>
    <w:p w:rsidR="00CA05CF" w:rsidRPr="00B823F1" w:rsidRDefault="001924C6">
      <w:pPr>
        <w:pStyle w:val="a3"/>
        <w:numPr>
          <w:ilvl w:val="0"/>
          <w:numId w:val="5"/>
        </w:numPr>
        <w:spacing w:after="0" w:line="240" w:lineRule="auto"/>
        <w:ind w:left="709" w:hanging="425"/>
        <w:jc w:val="both"/>
        <w:rPr>
          <w:rFonts w:ascii="Times New Roman" w:hAnsi="Times New Roman"/>
          <w:i/>
          <w:color w:val="FF0000"/>
          <w:sz w:val="24"/>
        </w:rPr>
      </w:pPr>
      <w:r w:rsidRPr="00B823F1">
        <w:rPr>
          <w:rFonts w:ascii="Times New Roman" w:hAnsi="Times New Roman"/>
          <w:i/>
          <w:color w:val="FF0000"/>
          <w:sz w:val="24"/>
        </w:rPr>
        <w:t xml:space="preserve">разбираются типичные при выполнении этих заданий ошибки, </w:t>
      </w:r>
    </w:p>
    <w:p w:rsidR="00CA05CF" w:rsidRPr="00B823F1" w:rsidRDefault="001924C6">
      <w:pPr>
        <w:pStyle w:val="a3"/>
        <w:numPr>
          <w:ilvl w:val="0"/>
          <w:numId w:val="5"/>
        </w:numPr>
        <w:spacing w:after="0" w:line="240" w:lineRule="auto"/>
        <w:ind w:left="709" w:hanging="425"/>
        <w:jc w:val="both"/>
        <w:rPr>
          <w:rFonts w:ascii="Times New Roman" w:hAnsi="Times New Roman"/>
          <w:i/>
          <w:color w:val="FF0000"/>
          <w:sz w:val="24"/>
        </w:rPr>
      </w:pPr>
      <w:r w:rsidRPr="00B823F1">
        <w:rPr>
          <w:rFonts w:ascii="Times New Roman" w:hAnsi="Times New Roman"/>
          <w:i/>
          <w:color w:val="FF0000"/>
          <w:sz w:val="24"/>
        </w:rPr>
        <w:lastRenderedPageBreak/>
        <w:t xml:space="preserve">проводится анализ возможных причин получения выявленных типичных ошибочных ответов и путей их устранения в ходе обучения школьников предмету в регионе. Разбор типичных заданий не должен сводиться только к указанию неосвоенных умений и элементов содержания. </w:t>
      </w:r>
    </w:p>
    <w:p w:rsidR="007E2791" w:rsidRPr="007E2791" w:rsidRDefault="007E2791" w:rsidP="007E2791">
      <w:pPr>
        <w:pStyle w:val="a3"/>
        <w:ind w:left="709"/>
        <w:jc w:val="both"/>
        <w:rPr>
          <w:rFonts w:ascii="Times New Roman" w:hAnsi="Times New Roman"/>
          <w:i/>
          <w:sz w:val="24"/>
        </w:rPr>
      </w:pPr>
      <w:r w:rsidRPr="007E2791">
        <w:rPr>
          <w:rFonts w:ascii="Times New Roman" w:hAnsi="Times New Roman"/>
          <w:i/>
          <w:sz w:val="24"/>
        </w:rPr>
        <w:t>Анализ выполнения заданий на использование понятийного аппарата курса физики (№ 1-14):</w:t>
      </w:r>
    </w:p>
    <w:p w:rsidR="007E2791" w:rsidRPr="007E2791" w:rsidRDefault="007E2791" w:rsidP="007E2791">
      <w:pPr>
        <w:pStyle w:val="a3"/>
        <w:ind w:left="709"/>
        <w:jc w:val="both"/>
        <w:rPr>
          <w:rFonts w:ascii="Times New Roman" w:hAnsi="Times New Roman"/>
          <w:sz w:val="24"/>
        </w:rPr>
      </w:pPr>
      <w:r w:rsidRPr="007E2791">
        <w:rPr>
          <w:rFonts w:ascii="Times New Roman" w:hAnsi="Times New Roman"/>
          <w:sz w:val="24"/>
        </w:rPr>
        <w:t>Задание № 1 на умение правильно трактовать физический смысл используемых величин, их обозначения и единицы измерения; выделять приборы для их измерения выполнили 81,8% школьников. При этом наблюдается не только высокий средний процент выполнения, но и высокий процент для групп участников «3», «4», и «5».</w:t>
      </w:r>
    </w:p>
    <w:p w:rsidR="007E2791" w:rsidRDefault="007E2791" w:rsidP="007E2791">
      <w:pPr>
        <w:pStyle w:val="a3"/>
        <w:ind w:left="709"/>
        <w:jc w:val="both"/>
        <w:rPr>
          <w:rFonts w:ascii="Times New Roman" w:hAnsi="Times New Roman"/>
          <w:i/>
          <w:sz w:val="24"/>
        </w:rPr>
      </w:pPr>
      <w:r w:rsidRPr="007E2791">
        <w:rPr>
          <w:rFonts w:ascii="Times New Roman" w:hAnsi="Times New Roman"/>
          <w:sz w:val="24"/>
        </w:rPr>
        <w:t>Задание №2   на умение различать словесную формулировку и математическое выражение закона, формулы, связывающие данную физическую величину с другими величинами, выполнили 72,7%.</w:t>
      </w:r>
      <w:r w:rsidRPr="007E2791">
        <w:rPr>
          <w:rFonts w:ascii="Times New Roman" w:hAnsi="Times New Roman"/>
          <w:i/>
          <w:sz w:val="24"/>
        </w:rPr>
        <w:t xml:space="preserve"> </w:t>
      </w:r>
    </w:p>
    <w:p w:rsidR="007E2791" w:rsidRPr="007E2791" w:rsidRDefault="007E2791" w:rsidP="007E2791">
      <w:pPr>
        <w:pStyle w:val="a3"/>
        <w:ind w:left="709"/>
        <w:jc w:val="both"/>
        <w:rPr>
          <w:rFonts w:ascii="Times New Roman" w:hAnsi="Times New Roman"/>
          <w:sz w:val="24"/>
        </w:rPr>
      </w:pPr>
      <w:r w:rsidRPr="007E2791">
        <w:rPr>
          <w:rFonts w:ascii="Times New Roman" w:hAnsi="Times New Roman"/>
          <w:sz w:val="24"/>
        </w:rPr>
        <w:t xml:space="preserve">Задание №3   на умение распознавать проявление изученных физических явлений, выделяя их существенные свойства/признаки выполнили 45,5% обучающихся. В группе выпускников, получивших «5» </w:t>
      </w:r>
      <w:r w:rsidR="000E36AF" w:rsidRPr="007E2791">
        <w:rPr>
          <w:rFonts w:ascii="Times New Roman" w:hAnsi="Times New Roman"/>
          <w:sz w:val="24"/>
        </w:rPr>
        <w:t>этот процент,</w:t>
      </w:r>
      <w:r w:rsidRPr="007E2791">
        <w:rPr>
          <w:rFonts w:ascii="Times New Roman" w:hAnsi="Times New Roman"/>
          <w:sz w:val="24"/>
        </w:rPr>
        <w:t xml:space="preserve"> составил 100. </w:t>
      </w:r>
    </w:p>
    <w:p w:rsidR="000E36AF" w:rsidRDefault="007E2791" w:rsidP="007E2791">
      <w:pPr>
        <w:pStyle w:val="a3"/>
        <w:ind w:left="709"/>
        <w:jc w:val="both"/>
        <w:rPr>
          <w:rFonts w:ascii="Times New Roman" w:hAnsi="Times New Roman"/>
          <w:i/>
          <w:sz w:val="24"/>
        </w:rPr>
      </w:pPr>
      <w:r w:rsidRPr="007E2791">
        <w:rPr>
          <w:rFonts w:ascii="Times New Roman" w:hAnsi="Times New Roman"/>
          <w:sz w:val="24"/>
        </w:rPr>
        <w:t>Задание №4 на умение распознавать явление по его определению, описанию, характерным признакам и на основе опытов, демонстрирующих данное физическое явление, выполнили 36,4% обучающихся.</w:t>
      </w:r>
      <w:r>
        <w:rPr>
          <w:rFonts w:ascii="Times New Roman" w:hAnsi="Times New Roman"/>
          <w:i/>
          <w:sz w:val="24"/>
        </w:rPr>
        <w:t xml:space="preserve"> </w:t>
      </w:r>
      <w:r w:rsidRPr="007E2791">
        <w:rPr>
          <w:rFonts w:ascii="Times New Roman" w:hAnsi="Times New Roman"/>
          <w:i/>
          <w:sz w:val="24"/>
        </w:rPr>
        <w:t xml:space="preserve"> </w:t>
      </w:r>
    </w:p>
    <w:p w:rsidR="000E36AF" w:rsidRPr="000E36AF" w:rsidRDefault="007E2791" w:rsidP="007E2791">
      <w:pPr>
        <w:pStyle w:val="a3"/>
        <w:ind w:left="709"/>
        <w:jc w:val="both"/>
        <w:rPr>
          <w:rFonts w:ascii="Times New Roman" w:hAnsi="Times New Roman"/>
          <w:sz w:val="24"/>
        </w:rPr>
      </w:pPr>
      <w:r w:rsidRPr="000E36AF">
        <w:rPr>
          <w:rFonts w:ascii="Times New Roman" w:hAnsi="Times New Roman"/>
          <w:sz w:val="24"/>
        </w:rPr>
        <w:t xml:space="preserve">Задание (№ 5- №10) на умение вычислять значение величины при анализе явлений с использованием законов и формул </w:t>
      </w:r>
      <w:r w:rsidR="000E36AF" w:rsidRPr="000E36AF">
        <w:rPr>
          <w:rFonts w:ascii="Times New Roman" w:hAnsi="Times New Roman"/>
          <w:sz w:val="24"/>
        </w:rPr>
        <w:t>средний показатель</w:t>
      </w:r>
      <w:r w:rsidRPr="000E36AF">
        <w:rPr>
          <w:rFonts w:ascii="Times New Roman" w:hAnsi="Times New Roman"/>
          <w:sz w:val="24"/>
        </w:rPr>
        <w:t xml:space="preserve"> </w:t>
      </w:r>
      <w:r w:rsidR="000E36AF" w:rsidRPr="000E36AF">
        <w:rPr>
          <w:rFonts w:ascii="Times New Roman" w:hAnsi="Times New Roman"/>
          <w:sz w:val="24"/>
        </w:rPr>
        <w:t>65,15</w:t>
      </w:r>
      <w:r w:rsidRPr="000E36AF">
        <w:rPr>
          <w:rFonts w:ascii="Times New Roman" w:hAnsi="Times New Roman"/>
          <w:sz w:val="24"/>
        </w:rPr>
        <w:t xml:space="preserve">% школьников. </w:t>
      </w:r>
      <w:r w:rsidR="000E36AF" w:rsidRPr="000E36AF">
        <w:rPr>
          <w:rFonts w:ascii="Times New Roman" w:hAnsi="Times New Roman"/>
          <w:sz w:val="24"/>
        </w:rPr>
        <w:t xml:space="preserve">В группе выпускников, получивших «5» этот процент, составил 100. </w:t>
      </w:r>
    </w:p>
    <w:p w:rsidR="000E36AF" w:rsidRPr="000E36AF" w:rsidRDefault="007E2791" w:rsidP="007E2791">
      <w:pPr>
        <w:pStyle w:val="a3"/>
        <w:ind w:left="709"/>
        <w:jc w:val="both"/>
        <w:rPr>
          <w:rFonts w:ascii="Times New Roman" w:hAnsi="Times New Roman"/>
          <w:sz w:val="24"/>
        </w:rPr>
      </w:pPr>
      <w:r w:rsidRPr="000E36AF">
        <w:rPr>
          <w:rFonts w:ascii="Times New Roman" w:hAnsi="Times New Roman"/>
          <w:sz w:val="24"/>
        </w:rPr>
        <w:t xml:space="preserve">Задание (№ 11- №12) на умение описывать изменения физических величин при протекании физических явлений и процессов выполнили </w:t>
      </w:r>
      <w:r w:rsidR="000E36AF" w:rsidRPr="000E36AF">
        <w:rPr>
          <w:rFonts w:ascii="Times New Roman" w:hAnsi="Times New Roman"/>
          <w:sz w:val="24"/>
        </w:rPr>
        <w:t>50 и 45,5</w:t>
      </w:r>
      <w:r w:rsidRPr="000E36AF">
        <w:rPr>
          <w:rFonts w:ascii="Times New Roman" w:hAnsi="Times New Roman"/>
          <w:sz w:val="24"/>
        </w:rPr>
        <w:t xml:space="preserve">% школьников соответственно. </w:t>
      </w:r>
    </w:p>
    <w:p w:rsidR="000E36AF" w:rsidRPr="000E36AF" w:rsidRDefault="007E2791" w:rsidP="007E2791">
      <w:pPr>
        <w:pStyle w:val="a3"/>
        <w:ind w:left="709"/>
        <w:jc w:val="both"/>
        <w:rPr>
          <w:rFonts w:ascii="Times New Roman" w:hAnsi="Times New Roman"/>
          <w:sz w:val="24"/>
        </w:rPr>
      </w:pPr>
      <w:r w:rsidRPr="000E36AF">
        <w:rPr>
          <w:rFonts w:ascii="Times New Roman" w:hAnsi="Times New Roman"/>
          <w:sz w:val="24"/>
        </w:rPr>
        <w:t xml:space="preserve">Задание № 13- №14 на умение описывать свойства тел, физические явления и процессы, используя физические величины, физические законы и принципы выполнили </w:t>
      </w:r>
      <w:r w:rsidR="000E36AF" w:rsidRPr="000E36AF">
        <w:rPr>
          <w:rFonts w:ascii="Times New Roman" w:hAnsi="Times New Roman"/>
          <w:sz w:val="24"/>
        </w:rPr>
        <w:t>50</w:t>
      </w:r>
      <w:r w:rsidRPr="000E36AF">
        <w:rPr>
          <w:rFonts w:ascii="Times New Roman" w:hAnsi="Times New Roman"/>
          <w:sz w:val="24"/>
        </w:rPr>
        <w:t xml:space="preserve"> и </w:t>
      </w:r>
      <w:r w:rsidR="000E36AF" w:rsidRPr="000E36AF">
        <w:rPr>
          <w:rFonts w:ascii="Times New Roman" w:hAnsi="Times New Roman"/>
          <w:sz w:val="24"/>
        </w:rPr>
        <w:t>59,1</w:t>
      </w:r>
      <w:r w:rsidRPr="000E36AF">
        <w:rPr>
          <w:rFonts w:ascii="Times New Roman" w:hAnsi="Times New Roman"/>
          <w:sz w:val="24"/>
        </w:rPr>
        <w:t>% школьников</w:t>
      </w:r>
      <w:r w:rsidR="000E36AF">
        <w:rPr>
          <w:rFonts w:ascii="Times New Roman" w:hAnsi="Times New Roman"/>
          <w:sz w:val="24"/>
        </w:rPr>
        <w:t>.</w:t>
      </w:r>
    </w:p>
    <w:p w:rsidR="007E2791" w:rsidRPr="007E2791" w:rsidRDefault="007E2791" w:rsidP="007E2791">
      <w:pPr>
        <w:pStyle w:val="a3"/>
        <w:ind w:left="709"/>
        <w:jc w:val="both"/>
        <w:rPr>
          <w:rFonts w:ascii="Times New Roman" w:hAnsi="Times New Roman"/>
          <w:i/>
          <w:sz w:val="24"/>
        </w:rPr>
      </w:pPr>
      <w:r w:rsidRPr="007E2791">
        <w:rPr>
          <w:rFonts w:ascii="Times New Roman" w:hAnsi="Times New Roman"/>
          <w:i/>
          <w:sz w:val="24"/>
        </w:rPr>
        <w:t>Анализ выполнения заданий на методологические умения (№15 - №17):</w:t>
      </w:r>
    </w:p>
    <w:p w:rsidR="007E2791" w:rsidRPr="000E36AF" w:rsidRDefault="007E2791" w:rsidP="007E2791">
      <w:pPr>
        <w:pStyle w:val="a3"/>
        <w:ind w:left="709"/>
        <w:jc w:val="both"/>
        <w:rPr>
          <w:rFonts w:ascii="Times New Roman" w:hAnsi="Times New Roman"/>
          <w:sz w:val="24"/>
        </w:rPr>
      </w:pPr>
      <w:r w:rsidRPr="000E36AF">
        <w:rPr>
          <w:rFonts w:ascii="Times New Roman" w:hAnsi="Times New Roman"/>
          <w:sz w:val="24"/>
        </w:rPr>
        <w:t>Задание №15 на умение 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 выполнили 63</w:t>
      </w:r>
      <w:r w:rsidR="000E36AF" w:rsidRPr="000E36AF">
        <w:rPr>
          <w:rFonts w:ascii="Times New Roman" w:hAnsi="Times New Roman"/>
          <w:sz w:val="24"/>
        </w:rPr>
        <w:t>,6</w:t>
      </w:r>
      <w:r w:rsidRPr="000E36AF">
        <w:rPr>
          <w:rFonts w:ascii="Times New Roman" w:hAnsi="Times New Roman"/>
          <w:sz w:val="24"/>
        </w:rPr>
        <w:t>% школьников. При этом наблюдается не только высокий средний процент выполнения, но и высокий процент для</w:t>
      </w:r>
      <w:r w:rsidR="000E36AF" w:rsidRPr="000E36AF">
        <w:rPr>
          <w:rFonts w:ascii="Times New Roman" w:hAnsi="Times New Roman"/>
          <w:sz w:val="24"/>
        </w:rPr>
        <w:t xml:space="preserve"> «4» и «5». </w:t>
      </w:r>
      <w:r w:rsidRPr="000E36AF">
        <w:rPr>
          <w:rFonts w:ascii="Times New Roman" w:hAnsi="Times New Roman"/>
          <w:sz w:val="24"/>
        </w:rPr>
        <w:t xml:space="preserve"> групп участников.</w:t>
      </w:r>
    </w:p>
    <w:p w:rsidR="007E2791" w:rsidRPr="005B563A" w:rsidRDefault="007E2791" w:rsidP="007E2791">
      <w:pPr>
        <w:pStyle w:val="a3"/>
        <w:ind w:left="709"/>
        <w:jc w:val="both"/>
        <w:rPr>
          <w:rFonts w:ascii="Times New Roman" w:hAnsi="Times New Roman"/>
          <w:sz w:val="24"/>
        </w:rPr>
      </w:pPr>
      <w:r w:rsidRPr="005B563A">
        <w:rPr>
          <w:rFonts w:ascii="Times New Roman" w:hAnsi="Times New Roman"/>
          <w:sz w:val="24"/>
        </w:rPr>
        <w:t xml:space="preserve">Задание №16 на умение 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w:t>
      </w:r>
      <w:r w:rsidR="000E36AF" w:rsidRPr="005B563A">
        <w:rPr>
          <w:rFonts w:ascii="Times New Roman" w:hAnsi="Times New Roman"/>
          <w:sz w:val="24"/>
        </w:rPr>
        <w:t>наблюдений и опытов выполнили 77,3</w:t>
      </w:r>
      <w:r w:rsidRPr="005B563A">
        <w:rPr>
          <w:rFonts w:ascii="Times New Roman" w:hAnsi="Times New Roman"/>
          <w:sz w:val="24"/>
        </w:rPr>
        <w:t>% школьников. При этом наблюдается не только высокий средний процент выполнения, но и высокий процент для</w:t>
      </w:r>
      <w:r w:rsidR="000E36AF" w:rsidRPr="005B563A">
        <w:rPr>
          <w:rFonts w:ascii="Times New Roman" w:hAnsi="Times New Roman"/>
          <w:sz w:val="24"/>
        </w:rPr>
        <w:t xml:space="preserve"> «3»,</w:t>
      </w:r>
      <w:r w:rsidRPr="005B563A">
        <w:rPr>
          <w:rFonts w:ascii="Times New Roman" w:hAnsi="Times New Roman"/>
          <w:sz w:val="24"/>
        </w:rPr>
        <w:t xml:space="preserve"> </w:t>
      </w:r>
      <w:r w:rsidR="000E36AF" w:rsidRPr="005B563A">
        <w:rPr>
          <w:rFonts w:ascii="Times New Roman" w:hAnsi="Times New Roman"/>
          <w:sz w:val="24"/>
        </w:rPr>
        <w:t>«4» и «5».</w:t>
      </w:r>
      <w:r w:rsidRPr="005B563A">
        <w:rPr>
          <w:rFonts w:ascii="Times New Roman" w:hAnsi="Times New Roman"/>
          <w:sz w:val="24"/>
        </w:rPr>
        <w:t xml:space="preserve"> групп участников.</w:t>
      </w:r>
    </w:p>
    <w:p w:rsidR="000E36AF" w:rsidRPr="005B563A" w:rsidRDefault="007E2791" w:rsidP="000E36AF">
      <w:pPr>
        <w:pStyle w:val="a3"/>
        <w:ind w:left="709"/>
        <w:jc w:val="both"/>
        <w:rPr>
          <w:rFonts w:ascii="Times New Roman" w:hAnsi="Times New Roman"/>
          <w:sz w:val="24"/>
        </w:rPr>
      </w:pPr>
      <w:r w:rsidRPr="005B563A">
        <w:rPr>
          <w:rFonts w:ascii="Times New Roman" w:hAnsi="Times New Roman"/>
          <w:sz w:val="24"/>
        </w:rPr>
        <w:t>Задание №17 на умение проводить косвенные измерения физических величин, исследование зависимостей между величинами выполнили 63</w:t>
      </w:r>
      <w:r w:rsidR="000E36AF" w:rsidRPr="005B563A">
        <w:rPr>
          <w:rFonts w:ascii="Times New Roman" w:hAnsi="Times New Roman"/>
          <w:sz w:val="24"/>
        </w:rPr>
        <w:t>,6</w:t>
      </w:r>
      <w:r w:rsidRPr="005B563A">
        <w:rPr>
          <w:rFonts w:ascii="Times New Roman" w:hAnsi="Times New Roman"/>
          <w:sz w:val="24"/>
        </w:rPr>
        <w:t xml:space="preserve">% школьников. </w:t>
      </w:r>
      <w:r w:rsidR="000E36AF" w:rsidRPr="005B563A">
        <w:rPr>
          <w:rFonts w:ascii="Times New Roman" w:hAnsi="Times New Roman"/>
          <w:sz w:val="24"/>
        </w:rPr>
        <w:t>При этом наблюдается не только высокий средний процент выполнения, но и высокий процент для «3», «4» и «5». групп участников.</w:t>
      </w:r>
    </w:p>
    <w:p w:rsidR="007E2791" w:rsidRPr="007E2791" w:rsidRDefault="007E2791" w:rsidP="007E2791">
      <w:pPr>
        <w:pStyle w:val="a3"/>
        <w:ind w:left="709"/>
        <w:jc w:val="both"/>
        <w:rPr>
          <w:rFonts w:ascii="Times New Roman" w:hAnsi="Times New Roman"/>
          <w:i/>
          <w:sz w:val="24"/>
        </w:rPr>
      </w:pPr>
    </w:p>
    <w:p w:rsidR="007E2791" w:rsidRPr="007E2791" w:rsidRDefault="007E2791" w:rsidP="007E2791">
      <w:pPr>
        <w:pStyle w:val="a3"/>
        <w:ind w:left="709"/>
        <w:jc w:val="both"/>
        <w:rPr>
          <w:rFonts w:ascii="Times New Roman" w:hAnsi="Times New Roman"/>
          <w:i/>
          <w:sz w:val="24"/>
        </w:rPr>
      </w:pPr>
      <w:r w:rsidRPr="007E2791">
        <w:rPr>
          <w:rFonts w:ascii="Times New Roman" w:hAnsi="Times New Roman"/>
          <w:i/>
          <w:sz w:val="24"/>
        </w:rPr>
        <w:lastRenderedPageBreak/>
        <w:t>Анализ выполнения заданий на понимание принципа дей</w:t>
      </w:r>
      <w:r w:rsidR="005B563A">
        <w:rPr>
          <w:rFonts w:ascii="Times New Roman" w:hAnsi="Times New Roman"/>
          <w:i/>
          <w:sz w:val="24"/>
        </w:rPr>
        <w:t>ствия технических устройств</w:t>
      </w:r>
    </w:p>
    <w:p w:rsidR="005B563A" w:rsidRDefault="007E2791" w:rsidP="007E2791">
      <w:pPr>
        <w:pStyle w:val="a3"/>
        <w:ind w:left="709"/>
        <w:jc w:val="both"/>
        <w:rPr>
          <w:rFonts w:ascii="Times New Roman" w:hAnsi="Times New Roman"/>
          <w:sz w:val="24"/>
        </w:rPr>
      </w:pPr>
      <w:r w:rsidRPr="005B563A">
        <w:rPr>
          <w:rFonts w:ascii="Times New Roman" w:hAnsi="Times New Roman"/>
          <w:sz w:val="24"/>
        </w:rPr>
        <w:t xml:space="preserve">Задание №18 на умение различать явления и закономерности, лежащие в основе принципа действия машин, приборов и технических устройств. Приводить примеры вклада отечественных и зарубежных учёных-физиков в развитие науки, объяснение процессов окружающего мира, в развитие техники и </w:t>
      </w:r>
      <w:r w:rsidR="005B563A" w:rsidRPr="005B563A">
        <w:rPr>
          <w:rFonts w:ascii="Times New Roman" w:hAnsi="Times New Roman"/>
          <w:sz w:val="24"/>
        </w:rPr>
        <w:t>технологий. Процент выполнение 68,2</w:t>
      </w:r>
      <w:r w:rsidRPr="005B563A">
        <w:rPr>
          <w:rFonts w:ascii="Times New Roman" w:hAnsi="Times New Roman"/>
          <w:sz w:val="24"/>
        </w:rPr>
        <w:t xml:space="preserve">% всех школьников.  </w:t>
      </w:r>
    </w:p>
    <w:p w:rsidR="007E2791" w:rsidRPr="007E2791" w:rsidRDefault="007E2791" w:rsidP="007E2791">
      <w:pPr>
        <w:pStyle w:val="a3"/>
        <w:ind w:left="709"/>
        <w:jc w:val="both"/>
        <w:rPr>
          <w:rFonts w:ascii="Times New Roman" w:hAnsi="Times New Roman"/>
          <w:i/>
          <w:sz w:val="24"/>
        </w:rPr>
      </w:pPr>
      <w:r w:rsidRPr="007E2791">
        <w:rPr>
          <w:rFonts w:ascii="Times New Roman" w:hAnsi="Times New Roman"/>
          <w:i/>
          <w:sz w:val="24"/>
        </w:rPr>
        <w:t xml:space="preserve">Анализ выполнения заданий на работу с текстами физического </w:t>
      </w:r>
      <w:r w:rsidR="005B563A" w:rsidRPr="007E2791">
        <w:rPr>
          <w:rFonts w:ascii="Times New Roman" w:hAnsi="Times New Roman"/>
          <w:i/>
          <w:sz w:val="24"/>
        </w:rPr>
        <w:t>содержания (</w:t>
      </w:r>
      <w:r w:rsidRPr="007E2791">
        <w:rPr>
          <w:rFonts w:ascii="Times New Roman" w:hAnsi="Times New Roman"/>
          <w:i/>
          <w:sz w:val="24"/>
        </w:rPr>
        <w:t>№19-№20)</w:t>
      </w:r>
    </w:p>
    <w:p w:rsidR="007E2791" w:rsidRPr="005B563A" w:rsidRDefault="007E2791" w:rsidP="007E2791">
      <w:pPr>
        <w:pStyle w:val="a3"/>
        <w:ind w:left="709"/>
        <w:jc w:val="both"/>
        <w:rPr>
          <w:rFonts w:ascii="Times New Roman" w:hAnsi="Times New Roman"/>
          <w:sz w:val="24"/>
        </w:rPr>
      </w:pPr>
      <w:r w:rsidRPr="005B563A">
        <w:rPr>
          <w:rFonts w:ascii="Times New Roman" w:hAnsi="Times New Roman"/>
          <w:sz w:val="24"/>
        </w:rPr>
        <w:t>Задание №19 на умение 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w:t>
      </w:r>
      <w:r w:rsidR="005B563A">
        <w:rPr>
          <w:rFonts w:ascii="Times New Roman" w:hAnsi="Times New Roman"/>
          <w:sz w:val="24"/>
        </w:rPr>
        <w:t>ой системы в другую выполнили 39,4</w:t>
      </w:r>
      <w:r w:rsidRPr="005B563A">
        <w:rPr>
          <w:rFonts w:ascii="Times New Roman" w:hAnsi="Times New Roman"/>
          <w:sz w:val="24"/>
        </w:rPr>
        <w:t>% школьников. При этом наблюдается не только высокий средний процент выполнения, но и высокий процент для всех групп участников.</w:t>
      </w:r>
    </w:p>
    <w:p w:rsidR="007E2791" w:rsidRPr="005B563A" w:rsidRDefault="007E2791" w:rsidP="007E2791">
      <w:pPr>
        <w:pStyle w:val="a3"/>
        <w:ind w:left="709"/>
        <w:jc w:val="both"/>
        <w:rPr>
          <w:rFonts w:ascii="Times New Roman" w:hAnsi="Times New Roman"/>
          <w:sz w:val="24"/>
        </w:rPr>
      </w:pPr>
      <w:r w:rsidRPr="005B563A">
        <w:rPr>
          <w:rFonts w:ascii="Times New Roman" w:hAnsi="Times New Roman"/>
          <w:sz w:val="24"/>
        </w:rPr>
        <w:t>Задание №20 на умение применять информацию из текста при решении учебно- познавательных и учебно</w:t>
      </w:r>
      <w:r w:rsidR="005B563A">
        <w:rPr>
          <w:rFonts w:ascii="Times New Roman" w:hAnsi="Times New Roman"/>
          <w:sz w:val="24"/>
        </w:rPr>
        <w:t>-практических задач выполнили 45,5</w:t>
      </w:r>
      <w:r w:rsidRPr="005B563A">
        <w:rPr>
          <w:rFonts w:ascii="Times New Roman" w:hAnsi="Times New Roman"/>
          <w:sz w:val="24"/>
        </w:rPr>
        <w:t xml:space="preserve">% школьников. </w:t>
      </w:r>
    </w:p>
    <w:p w:rsidR="007E2791" w:rsidRPr="007E2791" w:rsidRDefault="007E2791" w:rsidP="007E2791">
      <w:pPr>
        <w:pStyle w:val="a3"/>
        <w:ind w:left="709"/>
        <w:jc w:val="both"/>
        <w:rPr>
          <w:rFonts w:ascii="Times New Roman" w:hAnsi="Times New Roman"/>
          <w:i/>
          <w:sz w:val="24"/>
        </w:rPr>
      </w:pPr>
      <w:r w:rsidRPr="007E2791">
        <w:rPr>
          <w:rFonts w:ascii="Times New Roman" w:hAnsi="Times New Roman"/>
          <w:i/>
          <w:sz w:val="24"/>
        </w:rPr>
        <w:t xml:space="preserve">Анализ выполнения заданий на умение решать качественные и расчетные </w:t>
      </w:r>
      <w:r w:rsidR="005B563A" w:rsidRPr="007E2791">
        <w:rPr>
          <w:rFonts w:ascii="Times New Roman" w:hAnsi="Times New Roman"/>
          <w:i/>
          <w:sz w:val="24"/>
        </w:rPr>
        <w:t>задачи (</w:t>
      </w:r>
      <w:r w:rsidRPr="007E2791">
        <w:rPr>
          <w:rFonts w:ascii="Times New Roman" w:hAnsi="Times New Roman"/>
          <w:i/>
          <w:sz w:val="24"/>
        </w:rPr>
        <w:t>№21-25)</w:t>
      </w:r>
    </w:p>
    <w:p w:rsidR="007E2791" w:rsidRPr="005B563A" w:rsidRDefault="007E2791" w:rsidP="007E2791">
      <w:pPr>
        <w:pStyle w:val="a3"/>
        <w:ind w:left="709"/>
        <w:jc w:val="both"/>
        <w:rPr>
          <w:rFonts w:ascii="Times New Roman" w:hAnsi="Times New Roman"/>
          <w:sz w:val="24"/>
        </w:rPr>
      </w:pPr>
      <w:r w:rsidRPr="005B563A">
        <w:rPr>
          <w:rFonts w:ascii="Times New Roman" w:hAnsi="Times New Roman"/>
          <w:sz w:val="24"/>
        </w:rPr>
        <w:t xml:space="preserve">Задание № 21-№22 на умение объяснять физические процессы и свойства тел выполнили </w:t>
      </w:r>
      <w:r w:rsidR="005B563A">
        <w:rPr>
          <w:rFonts w:ascii="Times New Roman" w:hAnsi="Times New Roman"/>
          <w:sz w:val="24"/>
        </w:rPr>
        <w:t>22,7</w:t>
      </w:r>
      <w:r w:rsidRPr="005B563A">
        <w:rPr>
          <w:rFonts w:ascii="Times New Roman" w:hAnsi="Times New Roman"/>
          <w:sz w:val="24"/>
        </w:rPr>
        <w:t xml:space="preserve">% школьников. </w:t>
      </w:r>
    </w:p>
    <w:p w:rsidR="00CA05CF" w:rsidRPr="005B563A" w:rsidRDefault="007E2791" w:rsidP="007E2791">
      <w:pPr>
        <w:pStyle w:val="a3"/>
        <w:ind w:left="709"/>
        <w:jc w:val="both"/>
        <w:rPr>
          <w:rFonts w:ascii="Times New Roman" w:hAnsi="Times New Roman"/>
          <w:sz w:val="24"/>
        </w:rPr>
      </w:pPr>
      <w:r w:rsidRPr="005B563A">
        <w:rPr>
          <w:rFonts w:ascii="Times New Roman" w:hAnsi="Times New Roman"/>
          <w:sz w:val="24"/>
        </w:rPr>
        <w:t xml:space="preserve">Задание № 23-25 на умение решать расчётные задачи, используя законы и формулы, связывающие </w:t>
      </w:r>
      <w:r w:rsidR="005B563A">
        <w:rPr>
          <w:rFonts w:ascii="Times New Roman" w:hAnsi="Times New Roman"/>
          <w:sz w:val="24"/>
        </w:rPr>
        <w:t>физические величины выполнили 30,3%</w:t>
      </w:r>
      <w:r w:rsidRPr="005B563A">
        <w:rPr>
          <w:rFonts w:ascii="Times New Roman" w:hAnsi="Times New Roman"/>
          <w:sz w:val="24"/>
        </w:rPr>
        <w:t xml:space="preserve">, </w:t>
      </w:r>
      <w:r w:rsidR="005B563A">
        <w:rPr>
          <w:rFonts w:ascii="Times New Roman" w:hAnsi="Times New Roman"/>
          <w:sz w:val="24"/>
        </w:rPr>
        <w:t>54,5% и 21,2</w:t>
      </w:r>
      <w:r w:rsidRPr="005B563A">
        <w:rPr>
          <w:rFonts w:ascii="Times New Roman" w:hAnsi="Times New Roman"/>
          <w:sz w:val="24"/>
        </w:rPr>
        <w:t>% школьников соответственно.</w:t>
      </w:r>
    </w:p>
    <w:p w:rsidR="00CA05CF" w:rsidRDefault="001924C6">
      <w:pPr>
        <w:pStyle w:val="3"/>
        <w:numPr>
          <w:ilvl w:val="2"/>
          <w:numId w:val="3"/>
        </w:numPr>
        <w:tabs>
          <w:tab w:val="left" w:pos="142"/>
        </w:tabs>
        <w:jc w:val="both"/>
        <w:rPr>
          <w:rFonts w:ascii="Times New Roman" w:hAnsi="Times New Roman"/>
          <w:b w:val="0"/>
          <w:color w:val="000000"/>
          <w:sz w:val="28"/>
        </w:rPr>
      </w:pPr>
      <w:r>
        <w:rPr>
          <w:rFonts w:ascii="Times New Roman" w:hAnsi="Times New Roman"/>
          <w:b w:val="0"/>
          <w:color w:val="000000"/>
          <w:sz w:val="28"/>
        </w:rPr>
        <w:t xml:space="preserve">Анализ </w:t>
      </w:r>
      <w:proofErr w:type="spellStart"/>
      <w:r>
        <w:rPr>
          <w:rFonts w:ascii="Times New Roman" w:hAnsi="Times New Roman"/>
          <w:b w:val="0"/>
          <w:color w:val="000000"/>
          <w:sz w:val="28"/>
        </w:rPr>
        <w:t>метапредметных</w:t>
      </w:r>
      <w:proofErr w:type="spellEnd"/>
      <w:r>
        <w:rPr>
          <w:rFonts w:ascii="Times New Roman" w:hAnsi="Times New Roman"/>
          <w:b w:val="0"/>
          <w:color w:val="000000"/>
          <w:sz w:val="28"/>
        </w:rPr>
        <w:t xml:space="preserve"> результатов обучения, повлиявших на выполнение заданий КИМ</w:t>
      </w:r>
    </w:p>
    <w:p w:rsidR="000200C7" w:rsidRDefault="000200C7" w:rsidP="00860235">
      <w:pPr>
        <w:jc w:val="both"/>
      </w:pPr>
      <w:r>
        <w:t xml:space="preserve">На выполнение различных групп заданий кроме математической подготовки влияет еще и слабо сформированные </w:t>
      </w:r>
      <w:proofErr w:type="spellStart"/>
      <w:r>
        <w:t>метапердметные</w:t>
      </w:r>
      <w:proofErr w:type="spellEnd"/>
      <w:r>
        <w:t xml:space="preserve"> умения, и навыки. Все задания вариантов КИМ по физике можно отнести к тому или иному </w:t>
      </w:r>
      <w:proofErr w:type="spellStart"/>
      <w:r>
        <w:t>метапредметному</w:t>
      </w:r>
      <w:proofErr w:type="spellEnd"/>
      <w:r>
        <w:t xml:space="preserve"> умению или </w:t>
      </w:r>
      <w:r w:rsidR="00860235">
        <w:t>навыку, например</w:t>
      </w:r>
      <w:r>
        <w:t xml:space="preserve">, познавательные </w:t>
      </w:r>
      <w:proofErr w:type="spellStart"/>
      <w:r>
        <w:t>общеучебные</w:t>
      </w:r>
      <w:proofErr w:type="spellEnd"/>
      <w:r>
        <w:t xml:space="preserve"> универсальные учебные действия такие как:</w:t>
      </w:r>
    </w:p>
    <w:p w:rsidR="000200C7" w:rsidRDefault="000200C7" w:rsidP="00860235">
      <w:pPr>
        <w:jc w:val="both"/>
      </w:pPr>
      <w:r>
        <w:t>-работа с информацией и текстом по постановке и решению учебных задач, а также общих приемов решения задач. Данный вид деятельности представлен в КИМ ОГЭ по физике в расчетных задачах базового, повышенного и высокого у</w:t>
      </w:r>
      <w:r w:rsidR="00860235">
        <w:t>ровня, это задания №5-8, №23-25;</w:t>
      </w:r>
    </w:p>
    <w:p w:rsidR="00860235" w:rsidRDefault="000200C7" w:rsidP="00860235">
      <w:pPr>
        <w:jc w:val="both"/>
      </w:pPr>
      <w:r>
        <w:t xml:space="preserve">-извлечение информации из текста, заданной в явном и неявном виде; </w:t>
      </w:r>
    </w:p>
    <w:p w:rsidR="000200C7" w:rsidRDefault="00860235" w:rsidP="00860235">
      <w:pPr>
        <w:jc w:val="both"/>
      </w:pPr>
      <w:r>
        <w:t>-</w:t>
      </w:r>
      <w:r w:rsidR="000200C7">
        <w:t>интерпретация информации представлена задания</w:t>
      </w:r>
      <w:r>
        <w:t>ми №19-20. Эти задания с</w:t>
      </w:r>
      <w:r w:rsidR="000200C7">
        <w:t xml:space="preserve"> п</w:t>
      </w:r>
      <w:r>
        <w:t>роцентом выполнения ниже 50,</w:t>
      </w:r>
      <w:r w:rsidR="000200C7">
        <w:t xml:space="preserve"> что говорит о не </w:t>
      </w:r>
      <w:proofErr w:type="spellStart"/>
      <w:r w:rsidR="000200C7">
        <w:t>сформированности</w:t>
      </w:r>
      <w:proofErr w:type="spellEnd"/>
      <w:r w:rsidR="000200C7">
        <w:t xml:space="preserve"> данного вида деятельности у участников экзамена;</w:t>
      </w:r>
    </w:p>
    <w:p w:rsidR="00860235" w:rsidRDefault="000200C7" w:rsidP="00860235">
      <w:pPr>
        <w:jc w:val="both"/>
      </w:pPr>
      <w:r>
        <w:t xml:space="preserve">-познавательные универсальные учебные действия, в основе которых лежит освоение учащимися исследовательских умений (наблюдение, опыт, измерение) представлены номерами 15-17. Данный вид УУД сформирован у учащихся </w:t>
      </w:r>
      <w:r w:rsidR="00860235">
        <w:t>на достаточном уровне.</w:t>
      </w:r>
    </w:p>
    <w:p w:rsidR="00860235" w:rsidRDefault="000200C7" w:rsidP="00860235">
      <w:pPr>
        <w:jc w:val="both"/>
      </w:pPr>
      <w:r>
        <w:t xml:space="preserve">Анализируя выполнение экзаменационной работы ОГЭ по физике учащимися на предмет </w:t>
      </w:r>
      <w:proofErr w:type="spellStart"/>
      <w:r>
        <w:t>сформированности</w:t>
      </w:r>
      <w:proofErr w:type="spellEnd"/>
      <w:r>
        <w:t xml:space="preserve"> универсальных учебных действий можно сделать вывод, что большая часть учащихся продемонстри</w:t>
      </w:r>
      <w:r w:rsidR="00860235">
        <w:t>ровала базовый уровень освоения</w:t>
      </w:r>
      <w:r>
        <w:t>.</w:t>
      </w:r>
    </w:p>
    <w:p w:rsidR="00860235" w:rsidRDefault="000200C7" w:rsidP="00860235">
      <w:pPr>
        <w:jc w:val="both"/>
        <w:rPr>
          <w:b/>
          <w:sz w:val="28"/>
        </w:rPr>
      </w:pPr>
      <w:r>
        <w:t>Данные учащихся 67,9% показали, что справляются с применением УУД в несложных ситуациях, осмысленно используют изученные алгоритмы действий на уровне их применения в знакомой ситуации, при решении типовых задач.</w:t>
      </w:r>
      <w:r w:rsidR="00860235">
        <w:rPr>
          <w:b/>
          <w:sz w:val="28"/>
        </w:rPr>
        <w:t xml:space="preserve"> </w:t>
      </w:r>
    </w:p>
    <w:p w:rsidR="00CA05CF" w:rsidRDefault="001924C6" w:rsidP="00860235">
      <w:pPr>
        <w:jc w:val="both"/>
        <w:rPr>
          <w:b/>
          <w:sz w:val="28"/>
        </w:rPr>
      </w:pPr>
      <w:r>
        <w:rPr>
          <w:b/>
          <w:sz w:val="28"/>
        </w:rPr>
        <w:t xml:space="preserve">Выводы об итогах анализа выполнения заданий, групп заданий </w:t>
      </w:r>
    </w:p>
    <w:p w:rsidR="00CA05CF" w:rsidRDefault="00CA05CF"/>
    <w:p w:rsidR="00CA05CF" w:rsidRDefault="001924C6">
      <w:pPr>
        <w:pStyle w:val="a3"/>
        <w:numPr>
          <w:ilvl w:val="0"/>
          <w:numId w:val="5"/>
        </w:numPr>
        <w:spacing w:after="0" w:line="240" w:lineRule="auto"/>
        <w:ind w:left="709" w:hanging="425"/>
        <w:jc w:val="both"/>
        <w:rPr>
          <w:rFonts w:ascii="Times New Roman" w:hAnsi="Times New Roman"/>
          <w:i/>
          <w:sz w:val="24"/>
        </w:rPr>
      </w:pPr>
      <w:r>
        <w:rPr>
          <w:rFonts w:ascii="Times New Roman" w:hAnsi="Times New Roman"/>
          <w:i/>
          <w:sz w:val="24"/>
        </w:rPr>
        <w:t>Перечень элементов содержания / умений, навыков, видов познавательной деятельности, освоение которых всеми школьниками региона в целом можно считать достаточным</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правильно трактовать физический смысл используемых величин, их обозначения и единицы измерения; выделять приборы для их измерения;</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распознавать проявление изученных физических явлений, выделяя их существенные свойства/признаки;</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распознавать явление по его определению, описанию, характерным признакам и на основе опытов, демонстрирующих данное физическое явление;</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различать для данного явления основные свойства или условия протекания явления;</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вычислять значение величины при анализе явлений с использованием законов и формул;</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описывать изменения физических величин при протекании физических явлений и процессов;</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описывать свойства тел, физические явления и процессы, используя физические величины, физические законы и принципы (анализ графиков, таблиц и схем);</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анализировать отдельные этапы проведения исследования на основе его описания: делать выводы на основе описания исследования, интерпретировать результаты наблюдений и опытов;</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различать явления и закономерности, лежащие в основе принципа действия машин, приборов и технических устройств. Приводить примеры вклада отечественных и зарубежных учёных-физиков в развитие науки, объяснение процессов окружающего мира, в развитие техники и технологий;</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интерпретировать информацию физического содержания, отвечать на вопросы с использованием явно и неявно заданной информации. Преобразовывать информацию из одной знаковой системы в другую;</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применять информацию из текста при решении учебно- познавательных и учебно-практических задач;</w:t>
      </w:r>
    </w:p>
    <w:p w:rsidR="00860235" w:rsidRPr="00860235" w:rsidRDefault="00860235" w:rsidP="00860235">
      <w:pPr>
        <w:pStyle w:val="a3"/>
        <w:numPr>
          <w:ilvl w:val="0"/>
          <w:numId w:val="10"/>
        </w:numPr>
        <w:jc w:val="both"/>
        <w:rPr>
          <w:rFonts w:ascii="Times New Roman" w:hAnsi="Times New Roman"/>
          <w:sz w:val="24"/>
        </w:rPr>
      </w:pPr>
      <w:r w:rsidRPr="00860235">
        <w:rPr>
          <w:rFonts w:ascii="Times New Roman" w:hAnsi="Times New Roman"/>
          <w:sz w:val="24"/>
        </w:rPr>
        <w:t>объяснять физические процессы и свойства тел</w:t>
      </w:r>
    </w:p>
    <w:p w:rsidR="00CA05CF" w:rsidRDefault="001924C6">
      <w:pPr>
        <w:pStyle w:val="a3"/>
        <w:numPr>
          <w:ilvl w:val="0"/>
          <w:numId w:val="5"/>
        </w:numPr>
        <w:spacing w:after="0" w:line="240" w:lineRule="auto"/>
        <w:ind w:left="709" w:hanging="425"/>
        <w:jc w:val="both"/>
        <w:rPr>
          <w:rFonts w:ascii="Times New Roman" w:hAnsi="Times New Roman"/>
          <w:i/>
          <w:sz w:val="24"/>
        </w:rPr>
      </w:pPr>
      <w:r>
        <w:rPr>
          <w:rFonts w:ascii="Times New Roman" w:hAnsi="Times New Roman"/>
          <w:i/>
          <w:sz w:val="24"/>
        </w:rPr>
        <w:t>Перечень элементов содержания / умений, навыков, видов познавательной деятельности, освоение которых всеми школьниками региона в целом, а также школьниками с разным уровнем подготовки нельзя считать достаточным</w:t>
      </w:r>
    </w:p>
    <w:p w:rsidR="002418DA" w:rsidRDefault="002418DA" w:rsidP="002418DA">
      <w:pPr>
        <w:jc w:val="both"/>
      </w:pPr>
      <w:r w:rsidRPr="002418DA">
        <w:t xml:space="preserve">Нельзя считать достаточно усвоенными следующие элементы содержания: </w:t>
      </w:r>
    </w:p>
    <w:p w:rsidR="002418DA" w:rsidRPr="002418DA" w:rsidRDefault="002418DA" w:rsidP="002418DA">
      <w:pPr>
        <w:pStyle w:val="a3"/>
        <w:numPr>
          <w:ilvl w:val="0"/>
          <w:numId w:val="11"/>
        </w:numPr>
        <w:spacing w:after="0" w:line="240" w:lineRule="auto"/>
        <w:ind w:left="714" w:hanging="357"/>
        <w:jc w:val="both"/>
        <w:rPr>
          <w:rFonts w:ascii="Times New Roman" w:hAnsi="Times New Roman"/>
          <w:sz w:val="24"/>
        </w:rPr>
      </w:pPr>
      <w:r w:rsidRPr="002418DA">
        <w:rPr>
          <w:rFonts w:ascii="Times New Roman" w:hAnsi="Times New Roman"/>
          <w:sz w:val="24"/>
        </w:rPr>
        <w:t xml:space="preserve">различать словесную формулировку и математическое выражение закона, формулы, связывающие данную физическую величину с другими величинами; </w:t>
      </w:r>
    </w:p>
    <w:p w:rsidR="002418DA" w:rsidRPr="002418DA" w:rsidRDefault="002418DA" w:rsidP="002418DA">
      <w:pPr>
        <w:pStyle w:val="a3"/>
        <w:numPr>
          <w:ilvl w:val="0"/>
          <w:numId w:val="11"/>
        </w:numPr>
        <w:spacing w:after="0" w:line="240" w:lineRule="auto"/>
        <w:ind w:left="714" w:hanging="357"/>
        <w:jc w:val="both"/>
        <w:rPr>
          <w:rFonts w:ascii="Times New Roman" w:hAnsi="Times New Roman"/>
          <w:sz w:val="24"/>
        </w:rPr>
      </w:pPr>
      <w:r w:rsidRPr="002418DA">
        <w:rPr>
          <w:rFonts w:ascii="Times New Roman" w:hAnsi="Times New Roman"/>
          <w:sz w:val="24"/>
        </w:rPr>
        <w:t xml:space="preserve">распознавать проявление изученных физических явлений, выделяя их существенные свойства/признаки; </w:t>
      </w:r>
    </w:p>
    <w:p w:rsidR="002418DA" w:rsidRPr="002418DA" w:rsidRDefault="002418DA" w:rsidP="002418DA">
      <w:pPr>
        <w:pStyle w:val="a3"/>
        <w:numPr>
          <w:ilvl w:val="0"/>
          <w:numId w:val="11"/>
        </w:numPr>
        <w:spacing w:after="0" w:line="240" w:lineRule="auto"/>
        <w:ind w:left="714" w:hanging="357"/>
        <w:jc w:val="both"/>
        <w:rPr>
          <w:rFonts w:ascii="Times New Roman" w:hAnsi="Times New Roman"/>
          <w:sz w:val="24"/>
        </w:rPr>
      </w:pPr>
      <w:r w:rsidRPr="002418DA">
        <w:rPr>
          <w:rFonts w:ascii="Times New Roman" w:hAnsi="Times New Roman"/>
          <w:sz w:val="24"/>
        </w:rPr>
        <w:lastRenderedPageBreak/>
        <w:t xml:space="preserve">решать расчетные задачи на механические процессы и законы механики; </w:t>
      </w:r>
    </w:p>
    <w:p w:rsidR="002418DA" w:rsidRPr="002418DA" w:rsidRDefault="002418DA" w:rsidP="002418DA">
      <w:pPr>
        <w:pStyle w:val="a3"/>
        <w:numPr>
          <w:ilvl w:val="0"/>
          <w:numId w:val="11"/>
        </w:numPr>
        <w:spacing w:after="0" w:line="240" w:lineRule="auto"/>
        <w:ind w:left="714" w:hanging="357"/>
        <w:jc w:val="both"/>
        <w:rPr>
          <w:rFonts w:ascii="Times New Roman" w:hAnsi="Times New Roman"/>
          <w:sz w:val="24"/>
        </w:rPr>
      </w:pPr>
      <w:r w:rsidRPr="002418DA">
        <w:rPr>
          <w:rFonts w:ascii="Times New Roman" w:hAnsi="Times New Roman"/>
          <w:sz w:val="24"/>
        </w:rPr>
        <w:t xml:space="preserve">решать расчетные задачи на тепловые и электромагнитные явления; </w:t>
      </w:r>
    </w:p>
    <w:p w:rsidR="002418DA" w:rsidRPr="002418DA" w:rsidRDefault="002418DA" w:rsidP="002418DA">
      <w:pPr>
        <w:pStyle w:val="a3"/>
        <w:numPr>
          <w:ilvl w:val="0"/>
          <w:numId w:val="11"/>
        </w:numPr>
        <w:spacing w:after="0" w:line="240" w:lineRule="auto"/>
        <w:ind w:left="714" w:hanging="357"/>
        <w:jc w:val="both"/>
        <w:rPr>
          <w:rFonts w:ascii="Times New Roman" w:hAnsi="Times New Roman"/>
          <w:sz w:val="24"/>
        </w:rPr>
      </w:pPr>
      <w:r w:rsidRPr="002418DA">
        <w:rPr>
          <w:rFonts w:ascii="Times New Roman" w:hAnsi="Times New Roman"/>
          <w:sz w:val="24"/>
        </w:rPr>
        <w:t>распознавать явление по его определению, описанию, характерным признакам и на основе опытов, демонстриру</w:t>
      </w:r>
      <w:r>
        <w:rPr>
          <w:rFonts w:ascii="Times New Roman" w:hAnsi="Times New Roman"/>
          <w:sz w:val="24"/>
        </w:rPr>
        <w:t>ющих данное физическое явление;</w:t>
      </w:r>
    </w:p>
    <w:p w:rsidR="002418DA" w:rsidRPr="002418DA" w:rsidRDefault="002418DA" w:rsidP="002418DA">
      <w:pPr>
        <w:pStyle w:val="a3"/>
        <w:numPr>
          <w:ilvl w:val="0"/>
          <w:numId w:val="11"/>
        </w:numPr>
        <w:spacing w:after="0" w:line="240" w:lineRule="auto"/>
        <w:ind w:left="714" w:hanging="357"/>
        <w:jc w:val="both"/>
        <w:rPr>
          <w:rFonts w:ascii="Times New Roman" w:hAnsi="Times New Roman"/>
          <w:sz w:val="24"/>
        </w:rPr>
      </w:pPr>
      <w:r w:rsidRPr="002418DA">
        <w:rPr>
          <w:rFonts w:ascii="Times New Roman" w:hAnsi="Times New Roman"/>
          <w:sz w:val="24"/>
        </w:rPr>
        <w:t xml:space="preserve">проводить прямые измерения физических величин с использованием измерительных приборов, правильно составлять схемы включения прибора в экспериментальную установку, проводить серию измерений; </w:t>
      </w:r>
    </w:p>
    <w:p w:rsidR="002418DA" w:rsidRPr="002418DA" w:rsidRDefault="002418DA" w:rsidP="002418DA">
      <w:pPr>
        <w:pStyle w:val="a3"/>
        <w:numPr>
          <w:ilvl w:val="0"/>
          <w:numId w:val="11"/>
        </w:numPr>
        <w:spacing w:after="0" w:line="240" w:lineRule="auto"/>
        <w:ind w:left="714" w:hanging="357"/>
        <w:jc w:val="both"/>
        <w:rPr>
          <w:rFonts w:ascii="Times New Roman" w:hAnsi="Times New Roman"/>
          <w:sz w:val="24"/>
        </w:rPr>
      </w:pPr>
      <w:r w:rsidRPr="002418DA">
        <w:rPr>
          <w:rFonts w:ascii="Times New Roman" w:hAnsi="Times New Roman"/>
          <w:sz w:val="24"/>
        </w:rPr>
        <w:t xml:space="preserve">проводить косвенные измерения физических величин, исследование зависимостей между величинами (экспериментальное задание на реальном оборудовании); </w:t>
      </w:r>
    </w:p>
    <w:p w:rsidR="002418DA" w:rsidRPr="002418DA" w:rsidRDefault="002418DA" w:rsidP="002418DA">
      <w:pPr>
        <w:pStyle w:val="a3"/>
        <w:numPr>
          <w:ilvl w:val="0"/>
          <w:numId w:val="11"/>
        </w:numPr>
        <w:spacing w:after="0" w:line="240" w:lineRule="auto"/>
        <w:ind w:left="714" w:hanging="357"/>
        <w:jc w:val="both"/>
        <w:rPr>
          <w:rFonts w:ascii="Times New Roman" w:hAnsi="Times New Roman"/>
          <w:sz w:val="24"/>
        </w:rPr>
      </w:pPr>
      <w:r w:rsidRPr="002418DA">
        <w:rPr>
          <w:rFonts w:ascii="Times New Roman" w:hAnsi="Times New Roman"/>
          <w:sz w:val="24"/>
        </w:rPr>
        <w:t xml:space="preserve">объяснять физические процессы и свойства тел; </w:t>
      </w:r>
    </w:p>
    <w:p w:rsidR="00860235" w:rsidRPr="002418DA" w:rsidRDefault="002418DA" w:rsidP="002418DA">
      <w:pPr>
        <w:pStyle w:val="a3"/>
        <w:numPr>
          <w:ilvl w:val="0"/>
          <w:numId w:val="11"/>
        </w:numPr>
        <w:spacing w:after="0" w:line="240" w:lineRule="auto"/>
        <w:ind w:left="714" w:hanging="357"/>
        <w:jc w:val="both"/>
        <w:rPr>
          <w:rFonts w:ascii="Times New Roman" w:hAnsi="Times New Roman"/>
          <w:sz w:val="24"/>
        </w:rPr>
      </w:pPr>
      <w:r w:rsidRPr="002418DA">
        <w:rPr>
          <w:rFonts w:ascii="Times New Roman" w:hAnsi="Times New Roman"/>
          <w:sz w:val="24"/>
        </w:rPr>
        <w:t xml:space="preserve">решать расчётные задачи повышенного и высокого уровня сложности, используя законы и формулы, связывающие физические величины. </w:t>
      </w:r>
    </w:p>
    <w:p w:rsidR="00CA05CF" w:rsidRDefault="001924C6">
      <w:pPr>
        <w:pStyle w:val="a3"/>
        <w:numPr>
          <w:ilvl w:val="0"/>
          <w:numId w:val="5"/>
        </w:numPr>
        <w:spacing w:after="0" w:line="240" w:lineRule="auto"/>
        <w:ind w:left="709" w:hanging="425"/>
        <w:jc w:val="both"/>
        <w:rPr>
          <w:rFonts w:ascii="Times New Roman" w:hAnsi="Times New Roman"/>
          <w:i/>
          <w:sz w:val="24"/>
        </w:rPr>
      </w:pPr>
      <w:r>
        <w:rPr>
          <w:rFonts w:ascii="Times New Roman" w:hAnsi="Times New Roman"/>
          <w:i/>
          <w:sz w:val="24"/>
        </w:rPr>
        <w:t xml:space="preserve">Выводы о вероятных причинах затруднений и </w:t>
      </w:r>
      <w:proofErr w:type="gramStart"/>
      <w:r>
        <w:rPr>
          <w:rFonts w:ascii="Times New Roman" w:hAnsi="Times New Roman"/>
          <w:i/>
          <w:sz w:val="24"/>
        </w:rPr>
        <w:t>типичных ошибок</w:t>
      </w:r>
      <w:proofErr w:type="gramEnd"/>
      <w:r>
        <w:rPr>
          <w:rFonts w:ascii="Times New Roman" w:hAnsi="Times New Roman"/>
          <w:i/>
          <w:sz w:val="24"/>
        </w:rPr>
        <w:t xml:space="preserve"> обучающихся субъекта Российской Федерации</w:t>
      </w:r>
    </w:p>
    <w:p w:rsidR="002418DA" w:rsidRDefault="002418DA" w:rsidP="002418DA">
      <w:pPr>
        <w:jc w:val="both"/>
      </w:pPr>
      <w:r>
        <w:t>В КИМ ОГЭ 2024</w:t>
      </w:r>
      <w:r w:rsidRPr="002418DA">
        <w:t xml:space="preserve"> г. были включены задания по всем основным содержательным разделам курса физики. Тестируемые, показавшие по результатам ГИА удовлетворительный уровень подготовки, демонстрируют средний уровень владения основным понятийным аппаратом курса физики основной школы. Учащимися освоены умения отвечать на прямые вопросы к содержанию текста физического содержания, затруднения вызвали задания на анализ текстов физического содержания и графической информации. Учащиеся с хорошим уровнем подготовки справились с большинством заданий базового и повышенного уровней, задания высокого уровня вызвали у ребят значительные затруднения. Выпускники с хорошим уровнем подготовки показали владение всеми контролируемыми элементами при выполнении широкого спектра заданий базового, повышенного и высокого уровней сложности. Анализ результатов показал, что учащимися усвоены на базовом уровне все проверяемые элементы содержания курса физики основной школы, за исключением тем «Равноускоренное движение» и «Геометрической оптики». Затруднения вызвали отдельные задания на анализ результатов экспериментальных исследований, когда в процессе эксперимента менялись два параметра. Среди заданий повышенной сложности наибольшие затруднения вызвали качественные задачи с развернутым ответом, а также задания по работе с текстом физического содержания (задания на сопоставление информации из разных частей текста и применение информации в измененной ситуации). Задания высокого уровня сложности на «Законы Ньютона. Силы в природе» и «Электрический ток. Тепловые явления» также явились серьезным препятствием для большинства участников экзамена. </w:t>
      </w:r>
    </w:p>
    <w:p w:rsidR="00CA05CF" w:rsidRDefault="001924C6">
      <w:pPr>
        <w:pStyle w:val="a3"/>
        <w:numPr>
          <w:ilvl w:val="0"/>
          <w:numId w:val="5"/>
        </w:numPr>
        <w:spacing w:after="0" w:line="240" w:lineRule="auto"/>
        <w:ind w:left="709" w:hanging="425"/>
        <w:jc w:val="both"/>
        <w:rPr>
          <w:rFonts w:ascii="Times New Roman" w:hAnsi="Times New Roman"/>
          <w:i/>
          <w:sz w:val="24"/>
        </w:rPr>
      </w:pPr>
      <w:r>
        <w:rPr>
          <w:rFonts w:ascii="Times New Roman" w:hAnsi="Times New Roman"/>
          <w:i/>
          <w:sz w:val="24"/>
        </w:rPr>
        <w:t>Прочие выводы</w:t>
      </w:r>
    </w:p>
    <w:p w:rsidR="002418DA" w:rsidRPr="002418DA" w:rsidRDefault="002418DA" w:rsidP="002418DA">
      <w:pPr>
        <w:jc w:val="both"/>
        <w:rPr>
          <w:i/>
        </w:rPr>
      </w:pPr>
      <w:r w:rsidRPr="002418DA">
        <w:t>Результаты экзамена по физике могут использоваться при поступлении учащихся в классы, где физика является профильным предметом. В этом случае можно считать, что выпускники, получившие на экзамене отметку «4», могут быть рекомендованы в классы с профильным изучением физики условно. Эта группа учащихся не продемонстрировала уровня освоения при решении качественных задач повышенного уровня сложности и расчетных задач высокого уровня сложности (на применение не менее двух законов или формул из одного или двух разделов курса физики).</w:t>
      </w:r>
    </w:p>
    <w:p w:rsidR="00CA05CF" w:rsidRDefault="001924C6">
      <w:pPr>
        <w:spacing w:line="360" w:lineRule="auto"/>
        <w:jc w:val="center"/>
        <w:rPr>
          <w:b/>
          <w:sz w:val="28"/>
        </w:rPr>
      </w:pPr>
      <w:r>
        <w:br w:type="page"/>
      </w:r>
      <w:r>
        <w:rPr>
          <w:b/>
          <w:sz w:val="28"/>
        </w:rPr>
        <w:lastRenderedPageBreak/>
        <w:t>Раздел 4. Рекомендации для системы образования по совершенствованию методики преподавания учебного предмета</w:t>
      </w:r>
    </w:p>
    <w:p w:rsidR="00CA05CF" w:rsidRPr="00B823F1" w:rsidRDefault="00CA05CF">
      <w:pPr>
        <w:rPr>
          <w:color w:val="FF0000"/>
        </w:rPr>
      </w:pPr>
    </w:p>
    <w:p w:rsidR="00CA05CF" w:rsidRPr="003C2C2F" w:rsidRDefault="003C2C2F" w:rsidP="003C2C2F">
      <w:pPr>
        <w:pStyle w:val="3"/>
        <w:tabs>
          <w:tab w:val="left" w:pos="567"/>
        </w:tabs>
        <w:rPr>
          <w:rFonts w:ascii="Times New Roman" w:hAnsi="Times New Roman"/>
          <w:color w:val="000000"/>
        </w:rPr>
      </w:pPr>
      <w:r w:rsidRPr="003C2C2F">
        <w:rPr>
          <w:rFonts w:ascii="Times New Roman" w:hAnsi="Times New Roman"/>
          <w:color w:val="000000"/>
        </w:rPr>
        <w:t>4.1</w:t>
      </w:r>
      <w:r w:rsidR="001924C6" w:rsidRPr="003C2C2F">
        <w:rPr>
          <w:rFonts w:ascii="Times New Roman" w:hAnsi="Times New Roman"/>
          <w:color w:val="000000"/>
        </w:rPr>
        <w:t>…по совершенствованию преподавания учебного предмета всем обучающимся</w:t>
      </w:r>
    </w:p>
    <w:p w:rsidR="003C2C2F" w:rsidRDefault="003C2C2F" w:rsidP="003C2C2F">
      <w:pPr>
        <w:jc w:val="both"/>
      </w:pPr>
      <w:r>
        <w:t xml:space="preserve">       В целях совершенствования процесса обучения и повышения качества подготовки по физике выпускников 9-х классов рекомендуется использовать различные формы и методы для обеспечения освоения учащимися основного содержания курса физики и оперирование разнообразными видами учебной деятельности, представленными в кодификаторе элементов содержания и требований к уровню подготовки выпускников основной школы. В наиболее тщательной отработке нуждается материал, составляющий базовое ядро содержания физического образования, так как проверяющие его задания должны выполняться всеми учащимися. Используя различные подходы, формы и методы в процессе подготовки к ГИА необходимо формировать у учащихся умения анализировать тексты с физической информацией, умения использовать текстовую информацию в измененной ситуации, умения переводить информацию из одной знаковой системы в другую. При проведении различных форм контроля необходимо более широко использовать задания разного типа, аналогичные заданиям ОГЭ. Особое внимание следует уделять заданиям на установление соответствия и сопоставление физических объектов, процессов, явлений, а также на задания со свободным развернутым ответом, требующие от учащихся умений обоснованно и кратко излагать свои мысли, применять теоретические знания на практике. Учителям физики необходимо вести систематическую и планомерную работу по отслеживанию и отработке основных затруднений обучающихся. В связи с этим рекомендуется разрабатывать индивидуальные планы для обучающихся, использовать технологический подход в подготовке, методические рекомендации ФИПИ, разработанные на основе анализа типичных затруднений выпускников при выполнении заданий ГИА. </w:t>
      </w:r>
    </w:p>
    <w:p w:rsidR="003C2C2F" w:rsidRDefault="003C2C2F" w:rsidP="003C2C2F">
      <w:pPr>
        <w:jc w:val="both"/>
      </w:pPr>
      <w:r>
        <w:t>А также:</w:t>
      </w:r>
    </w:p>
    <w:p w:rsidR="003C2C2F" w:rsidRPr="003C2C2F" w:rsidRDefault="003C2C2F" w:rsidP="003C2C2F">
      <w:pPr>
        <w:pStyle w:val="a3"/>
        <w:numPr>
          <w:ilvl w:val="0"/>
          <w:numId w:val="12"/>
        </w:numPr>
        <w:spacing w:after="0" w:line="240" w:lineRule="auto"/>
        <w:ind w:left="714" w:hanging="357"/>
        <w:jc w:val="both"/>
        <w:rPr>
          <w:rFonts w:ascii="Times New Roman" w:hAnsi="Times New Roman"/>
          <w:sz w:val="24"/>
        </w:rPr>
      </w:pPr>
      <w:r w:rsidRPr="003C2C2F">
        <w:rPr>
          <w:rFonts w:ascii="Times New Roman" w:hAnsi="Times New Roman"/>
          <w:sz w:val="24"/>
        </w:rPr>
        <w:t xml:space="preserve">использовать аналитические материалы результатов ОГЭ 2024 года в работе по подготовке учеников к экзамену 2025 года; </w:t>
      </w:r>
    </w:p>
    <w:p w:rsidR="003C2C2F" w:rsidRPr="003C2C2F" w:rsidRDefault="003C2C2F" w:rsidP="003C2C2F">
      <w:pPr>
        <w:pStyle w:val="a3"/>
        <w:numPr>
          <w:ilvl w:val="0"/>
          <w:numId w:val="12"/>
        </w:numPr>
        <w:spacing w:after="0" w:line="240" w:lineRule="auto"/>
        <w:ind w:left="714" w:hanging="357"/>
        <w:jc w:val="both"/>
        <w:rPr>
          <w:rFonts w:ascii="Times New Roman" w:hAnsi="Times New Roman"/>
          <w:sz w:val="24"/>
        </w:rPr>
      </w:pPr>
      <w:r w:rsidRPr="003C2C2F">
        <w:rPr>
          <w:rFonts w:ascii="Times New Roman" w:hAnsi="Times New Roman"/>
          <w:sz w:val="24"/>
        </w:rPr>
        <w:t>привести материалы текущего контроля в соответствие со структурой КИМ ОГЭ;</w:t>
      </w:r>
    </w:p>
    <w:p w:rsidR="003C2C2F" w:rsidRPr="003C2C2F" w:rsidRDefault="003C2C2F" w:rsidP="003C2C2F">
      <w:pPr>
        <w:pStyle w:val="a3"/>
        <w:numPr>
          <w:ilvl w:val="0"/>
          <w:numId w:val="12"/>
        </w:numPr>
        <w:spacing w:after="0" w:line="240" w:lineRule="auto"/>
        <w:ind w:left="714" w:hanging="357"/>
        <w:jc w:val="both"/>
        <w:rPr>
          <w:rFonts w:ascii="Times New Roman" w:hAnsi="Times New Roman"/>
          <w:sz w:val="24"/>
        </w:rPr>
      </w:pPr>
      <w:r w:rsidRPr="003C2C2F">
        <w:rPr>
          <w:rFonts w:ascii="Times New Roman" w:hAnsi="Times New Roman"/>
          <w:sz w:val="24"/>
        </w:rPr>
        <w:t xml:space="preserve">использовать больше заданий на основе графических зависимостей, на определение по результатам эксперимента значения физических величин (косвенные измерения), на оценку соответствия выводов имеющимся экспериментальным данным, на объяснение результатов опытов и наблюдений на основе известных физических явлений, законов, теорий; </w:t>
      </w:r>
    </w:p>
    <w:p w:rsidR="003C2C2F" w:rsidRPr="003C2C2F" w:rsidRDefault="003C2C2F" w:rsidP="003C2C2F">
      <w:pPr>
        <w:pStyle w:val="a3"/>
        <w:numPr>
          <w:ilvl w:val="0"/>
          <w:numId w:val="12"/>
        </w:numPr>
        <w:spacing w:after="0" w:line="240" w:lineRule="auto"/>
        <w:ind w:left="714" w:hanging="357"/>
        <w:jc w:val="both"/>
        <w:rPr>
          <w:rFonts w:ascii="Times New Roman" w:hAnsi="Times New Roman"/>
          <w:sz w:val="24"/>
        </w:rPr>
      </w:pPr>
      <w:r w:rsidRPr="003C2C2F">
        <w:rPr>
          <w:rFonts w:ascii="Times New Roman" w:hAnsi="Times New Roman"/>
          <w:sz w:val="24"/>
        </w:rPr>
        <w:t xml:space="preserve">формировать умение использовать физические законы и формулы, в ситуациях, требующих проявления достаточно высокой степени самостоятельности при комбинировании известных алгоритмов действий или создании собственного плана выполнения задания; </w:t>
      </w:r>
    </w:p>
    <w:p w:rsidR="003C2C2F" w:rsidRPr="003C2C2F" w:rsidRDefault="003C2C2F" w:rsidP="003C2C2F">
      <w:pPr>
        <w:pStyle w:val="a3"/>
        <w:numPr>
          <w:ilvl w:val="0"/>
          <w:numId w:val="12"/>
        </w:numPr>
        <w:spacing w:after="0" w:line="240" w:lineRule="auto"/>
        <w:ind w:left="714" w:hanging="357"/>
        <w:jc w:val="both"/>
        <w:rPr>
          <w:rFonts w:ascii="Times New Roman" w:hAnsi="Times New Roman"/>
          <w:sz w:val="24"/>
        </w:rPr>
      </w:pPr>
      <w:r w:rsidRPr="003C2C2F">
        <w:rPr>
          <w:rFonts w:ascii="Times New Roman" w:hAnsi="Times New Roman"/>
          <w:sz w:val="24"/>
        </w:rPr>
        <w:t xml:space="preserve"> включать задания из банка ОГЭ в диагностические и контрольные работы, используя весь спектр таких заданий и современные дидактические пособия;</w:t>
      </w:r>
    </w:p>
    <w:p w:rsidR="003C2C2F" w:rsidRPr="003C2C2F" w:rsidRDefault="003C2C2F" w:rsidP="003C2C2F">
      <w:pPr>
        <w:pStyle w:val="a3"/>
        <w:numPr>
          <w:ilvl w:val="0"/>
          <w:numId w:val="12"/>
        </w:numPr>
        <w:spacing w:after="0" w:line="240" w:lineRule="auto"/>
        <w:ind w:left="714" w:hanging="357"/>
        <w:jc w:val="both"/>
        <w:rPr>
          <w:rFonts w:ascii="Times New Roman" w:hAnsi="Times New Roman"/>
          <w:sz w:val="24"/>
        </w:rPr>
      </w:pPr>
      <w:r w:rsidRPr="003C2C2F">
        <w:rPr>
          <w:rFonts w:ascii="Times New Roman" w:hAnsi="Times New Roman"/>
          <w:sz w:val="24"/>
        </w:rPr>
        <w:t xml:space="preserve">изучить спецификацию экзаменационной работы ОГЭ 2025 года и рекомендации по подготовке к экзамену; </w:t>
      </w:r>
    </w:p>
    <w:p w:rsidR="003C2C2F" w:rsidRPr="003C2C2F" w:rsidRDefault="003C2C2F" w:rsidP="003C2C2F">
      <w:pPr>
        <w:pStyle w:val="a3"/>
        <w:numPr>
          <w:ilvl w:val="0"/>
          <w:numId w:val="12"/>
        </w:numPr>
        <w:spacing w:after="0" w:line="240" w:lineRule="auto"/>
        <w:ind w:left="714" w:hanging="357"/>
        <w:jc w:val="both"/>
        <w:rPr>
          <w:rFonts w:ascii="Times New Roman" w:hAnsi="Times New Roman"/>
          <w:sz w:val="24"/>
        </w:rPr>
      </w:pPr>
      <w:r w:rsidRPr="003C2C2F">
        <w:rPr>
          <w:rFonts w:ascii="Times New Roman" w:hAnsi="Times New Roman"/>
          <w:sz w:val="24"/>
        </w:rPr>
        <w:t>предусмотреть повторение элементов содержания образования из курса основной школы в рамках обобщающего повторения; - довести до сведения учащихся требования к уровню усвоения знаний и умению выполнять задания разного уровня сложности;</w:t>
      </w:r>
    </w:p>
    <w:p w:rsidR="003C2C2F" w:rsidRPr="003C2C2F" w:rsidRDefault="003C2C2F" w:rsidP="003C2C2F">
      <w:pPr>
        <w:pStyle w:val="a3"/>
        <w:numPr>
          <w:ilvl w:val="0"/>
          <w:numId w:val="12"/>
        </w:numPr>
        <w:spacing w:after="0" w:line="240" w:lineRule="auto"/>
        <w:ind w:left="714" w:hanging="357"/>
        <w:rPr>
          <w:rFonts w:ascii="Times New Roman" w:hAnsi="Times New Roman"/>
          <w:sz w:val="24"/>
        </w:rPr>
      </w:pPr>
      <w:r w:rsidRPr="003C2C2F">
        <w:rPr>
          <w:rFonts w:ascii="Times New Roman" w:hAnsi="Times New Roman"/>
          <w:sz w:val="24"/>
        </w:rPr>
        <w:lastRenderedPageBreak/>
        <w:t xml:space="preserve">использовать материалы банка заданий ОГЭ, опубликованные в открытом сегменте ОГЭ на сайте ФИПИ (http://www.fipi.ru), при разработке дидактических материалов для тематических контрольных работ; </w:t>
      </w:r>
    </w:p>
    <w:p w:rsidR="003C2C2F" w:rsidRPr="003C2C2F" w:rsidRDefault="003C2C2F" w:rsidP="003C2C2F">
      <w:pPr>
        <w:pStyle w:val="a3"/>
        <w:numPr>
          <w:ilvl w:val="0"/>
          <w:numId w:val="12"/>
        </w:numPr>
        <w:spacing w:after="0" w:line="240" w:lineRule="auto"/>
        <w:ind w:left="714" w:hanging="357"/>
        <w:rPr>
          <w:rFonts w:ascii="Times New Roman" w:hAnsi="Times New Roman"/>
          <w:sz w:val="24"/>
        </w:rPr>
      </w:pPr>
      <w:r w:rsidRPr="003C2C2F">
        <w:rPr>
          <w:rFonts w:ascii="Times New Roman" w:hAnsi="Times New Roman"/>
          <w:sz w:val="24"/>
        </w:rPr>
        <w:t>помнить, что демонстрационный вариант лишь дает возможность составить представление о структуре экзаменационной работы, количестве и форме заданий. Поэтому для подготовки необходимо использовать демоверсии, кодификатор и спецификатор, опубликованные на сайте ФИПИ: https://fipi.ru/oge/demoversiispecifikacii-kodifikatory, https://fipi.ru/oge/otkrytyy-bank-zadaniy-oge.</w:t>
      </w:r>
    </w:p>
    <w:p w:rsidR="00CA05CF" w:rsidRDefault="00CA05CF">
      <w:pPr>
        <w:spacing w:line="360" w:lineRule="auto"/>
        <w:jc w:val="both"/>
      </w:pPr>
    </w:p>
    <w:p w:rsidR="00CA05CF" w:rsidRDefault="003C2C2F" w:rsidP="003C2C2F">
      <w:pPr>
        <w:pStyle w:val="3"/>
        <w:rPr>
          <w:rFonts w:ascii="Times New Roman" w:hAnsi="Times New Roman"/>
          <w:b w:val="0"/>
          <w:color w:val="000000"/>
        </w:rPr>
      </w:pPr>
      <w:r>
        <w:rPr>
          <w:rFonts w:ascii="Times New Roman" w:hAnsi="Times New Roman"/>
          <w:b w:val="0"/>
          <w:color w:val="000000"/>
        </w:rPr>
        <w:t>4.2</w:t>
      </w:r>
      <w:r w:rsidR="001924C6">
        <w:rPr>
          <w:rFonts w:ascii="Times New Roman" w:hAnsi="Times New Roman"/>
          <w:b w:val="0"/>
          <w:color w:val="000000"/>
        </w:rPr>
        <w:t>…по организации дифференцированного обучения школьников с разными уровнями предметной подготовки</w:t>
      </w:r>
    </w:p>
    <w:p w:rsidR="00CA05CF" w:rsidRDefault="00CA05CF">
      <w:pPr>
        <w:spacing w:line="360" w:lineRule="auto"/>
        <w:jc w:val="both"/>
      </w:pPr>
    </w:p>
    <w:p w:rsidR="003C2C2F" w:rsidRDefault="003C2C2F" w:rsidP="003C2C2F">
      <w:pPr>
        <w:ind w:left="-284" w:firstLine="710"/>
        <w:jc w:val="both"/>
        <w:rPr>
          <w:bCs/>
        </w:rPr>
      </w:pPr>
      <w:r w:rsidRPr="00D87721">
        <w:rPr>
          <w:bCs/>
        </w:rPr>
        <w:t xml:space="preserve">С целью совершенствования организации и методики преподавания физики по организации дифференцированного обучения школьников с разными уровнями предметной подготовки рекомендуется в процессе обобщающего повторения и подготовки к ОГЭ использовать методы дифференциации в обучении, выделяя группы обучающихся с различными уровнями подготовки: </w:t>
      </w:r>
    </w:p>
    <w:p w:rsidR="003C2C2F" w:rsidRPr="00F50F4E" w:rsidRDefault="003C2C2F" w:rsidP="003C2C2F">
      <w:pPr>
        <w:pStyle w:val="a3"/>
        <w:numPr>
          <w:ilvl w:val="0"/>
          <w:numId w:val="14"/>
        </w:numPr>
        <w:spacing w:after="0" w:line="240" w:lineRule="auto"/>
        <w:ind w:left="-284" w:firstLine="710"/>
        <w:jc w:val="both"/>
        <w:rPr>
          <w:rFonts w:ascii="Times New Roman" w:hAnsi="Times New Roman"/>
          <w:bCs/>
          <w:sz w:val="24"/>
          <w:szCs w:val="24"/>
        </w:rPr>
      </w:pPr>
      <w:r w:rsidRPr="00F50F4E">
        <w:rPr>
          <w:rFonts w:ascii="Times New Roman" w:hAnsi="Times New Roman"/>
          <w:bCs/>
          <w:sz w:val="24"/>
          <w:szCs w:val="24"/>
        </w:rPr>
        <w:t xml:space="preserve">при работе с самой слабой группой целесообразно сосредоточиться на базовом курсе физики и добиваться их устойчивого освоения; </w:t>
      </w:r>
    </w:p>
    <w:p w:rsidR="003C2C2F" w:rsidRPr="00F50F4E" w:rsidRDefault="003C2C2F" w:rsidP="003C2C2F">
      <w:pPr>
        <w:pStyle w:val="a3"/>
        <w:numPr>
          <w:ilvl w:val="0"/>
          <w:numId w:val="14"/>
        </w:numPr>
        <w:spacing w:after="0" w:line="240" w:lineRule="auto"/>
        <w:ind w:left="-284" w:firstLine="710"/>
        <w:jc w:val="both"/>
        <w:rPr>
          <w:rFonts w:ascii="Times New Roman" w:hAnsi="Times New Roman"/>
          <w:bCs/>
          <w:sz w:val="24"/>
          <w:szCs w:val="24"/>
        </w:rPr>
      </w:pPr>
      <w:r w:rsidRPr="00F50F4E">
        <w:rPr>
          <w:rFonts w:ascii="Times New Roman" w:hAnsi="Times New Roman"/>
          <w:bCs/>
          <w:sz w:val="24"/>
          <w:szCs w:val="24"/>
        </w:rPr>
        <w:t xml:space="preserve">для наиболее подготовленных выпускников важнейшим элементом является освоение теоретического материала курса физики без пробелов и изъянов в понимании всех основных процессов и явлений. Эта группа учащихся нуждается в дополнительной работе с теоретическим материалом, выполнении большого количества различных заданий, предполагающих преобразование и интерпретацию информации. Предлагается расширение круга мотивированных учащихся путем вовлечения в проектную деятельность, в том числе в </w:t>
      </w:r>
      <w:proofErr w:type="spellStart"/>
      <w:r w:rsidRPr="00F50F4E">
        <w:rPr>
          <w:rFonts w:ascii="Times New Roman" w:hAnsi="Times New Roman"/>
          <w:bCs/>
          <w:sz w:val="24"/>
          <w:szCs w:val="24"/>
        </w:rPr>
        <w:t>метапредметные</w:t>
      </w:r>
      <w:proofErr w:type="spellEnd"/>
      <w:r w:rsidRPr="00F50F4E">
        <w:rPr>
          <w:rFonts w:ascii="Times New Roman" w:hAnsi="Times New Roman"/>
          <w:bCs/>
          <w:sz w:val="24"/>
          <w:szCs w:val="24"/>
        </w:rPr>
        <w:t xml:space="preserve"> проекты; </w:t>
      </w:r>
    </w:p>
    <w:p w:rsidR="003C2C2F" w:rsidRDefault="003C2C2F" w:rsidP="003C2C2F">
      <w:pPr>
        <w:pStyle w:val="a3"/>
        <w:numPr>
          <w:ilvl w:val="0"/>
          <w:numId w:val="14"/>
        </w:numPr>
        <w:spacing w:after="0" w:line="240" w:lineRule="auto"/>
        <w:ind w:left="-284" w:firstLine="710"/>
        <w:jc w:val="both"/>
        <w:rPr>
          <w:rFonts w:ascii="Times New Roman" w:hAnsi="Times New Roman"/>
          <w:bCs/>
          <w:sz w:val="24"/>
          <w:szCs w:val="24"/>
        </w:rPr>
      </w:pPr>
      <w:r w:rsidRPr="00F50F4E">
        <w:rPr>
          <w:rFonts w:ascii="Times New Roman" w:hAnsi="Times New Roman"/>
          <w:bCs/>
          <w:sz w:val="24"/>
          <w:szCs w:val="24"/>
        </w:rPr>
        <w:t>для всех групп учащихся, процесс обучения будет более эффективным при использовании приемов активного самостоятельного обучения, где основной акцент делается на осознание обучающимися задач обучения.</w:t>
      </w:r>
    </w:p>
    <w:p w:rsidR="003C2C2F" w:rsidRPr="005D3ED0" w:rsidRDefault="003C2C2F" w:rsidP="003C2C2F">
      <w:pPr>
        <w:pStyle w:val="a3"/>
        <w:spacing w:after="0" w:line="240" w:lineRule="auto"/>
        <w:ind w:left="-284" w:firstLine="710"/>
        <w:jc w:val="both"/>
        <w:rPr>
          <w:rFonts w:ascii="Times New Roman" w:hAnsi="Times New Roman"/>
          <w:bCs/>
          <w:i/>
          <w:iCs/>
          <w:sz w:val="24"/>
          <w:szCs w:val="24"/>
        </w:rPr>
      </w:pPr>
      <w:r w:rsidRPr="005D3ED0">
        <w:rPr>
          <w:rFonts w:ascii="Times New Roman" w:hAnsi="Times New Roman"/>
          <w:bCs/>
          <w:i/>
          <w:iCs/>
          <w:sz w:val="24"/>
          <w:szCs w:val="24"/>
        </w:rPr>
        <w:t>Рекомендации методическим объединениям учителей</w:t>
      </w:r>
    </w:p>
    <w:p w:rsidR="003C2C2F" w:rsidRDefault="003C2C2F" w:rsidP="003C2C2F">
      <w:pPr>
        <w:ind w:left="-284" w:firstLine="710"/>
        <w:jc w:val="both"/>
        <w:rPr>
          <w:bCs/>
        </w:rPr>
      </w:pPr>
      <w:r w:rsidRPr="005D3ED0">
        <w:rPr>
          <w:bCs/>
        </w:rPr>
        <w:t>Ознакомить учителей 8–9 классов с результатами экзамена, для чего провести тематические совещания с анализом результатов по</w:t>
      </w:r>
      <w:r w:rsidR="00E1542E">
        <w:rPr>
          <w:bCs/>
        </w:rPr>
        <w:t xml:space="preserve"> ОГЭ</w:t>
      </w:r>
      <w:r w:rsidRPr="005D3ED0">
        <w:rPr>
          <w:bCs/>
        </w:rPr>
        <w:t xml:space="preserve">. </w:t>
      </w:r>
    </w:p>
    <w:p w:rsidR="003C2C2F" w:rsidRDefault="003C2C2F" w:rsidP="003C2C2F">
      <w:pPr>
        <w:ind w:left="-284" w:firstLine="710"/>
        <w:jc w:val="both"/>
        <w:rPr>
          <w:bCs/>
        </w:rPr>
      </w:pPr>
      <w:r w:rsidRPr="005D3ED0">
        <w:rPr>
          <w:bCs/>
        </w:rPr>
        <w:t xml:space="preserve">Организовать своевременное информирование учителей об изменениях в содержании и структуре демоверсии ОГЭ и ГВЭ. </w:t>
      </w:r>
    </w:p>
    <w:p w:rsidR="003C2C2F" w:rsidRDefault="003C2C2F" w:rsidP="003C2C2F">
      <w:pPr>
        <w:ind w:left="-284" w:firstLine="710"/>
        <w:jc w:val="both"/>
        <w:rPr>
          <w:bCs/>
        </w:rPr>
      </w:pPr>
      <w:r w:rsidRPr="005D3ED0">
        <w:rPr>
          <w:bCs/>
        </w:rPr>
        <w:t xml:space="preserve">Провести мастер-классы по использованию материалов сайта ФИПИ с целью выработки навыка самостоятельного систематического поиска необходимой информации на сайте. </w:t>
      </w:r>
    </w:p>
    <w:p w:rsidR="003C2C2F" w:rsidRDefault="003C2C2F" w:rsidP="003C2C2F">
      <w:pPr>
        <w:ind w:left="-284" w:firstLine="710"/>
        <w:jc w:val="both"/>
        <w:rPr>
          <w:bCs/>
        </w:rPr>
      </w:pPr>
      <w:r w:rsidRPr="005D3ED0">
        <w:rPr>
          <w:bCs/>
        </w:rPr>
        <w:t>Организовать на базе районов обучение учителей, чьи учащиеся впервые принимают участие в ОГЭ. Привлечь к курсовой работе членов предметной комиссии и учителей, участвовавших в ОГЭ и ГВЭ и показывающих хорошие результаты</w:t>
      </w:r>
      <w:r>
        <w:rPr>
          <w:bCs/>
        </w:rPr>
        <w:t>.</w:t>
      </w:r>
    </w:p>
    <w:p w:rsidR="003C2C2F" w:rsidRDefault="003C2C2F" w:rsidP="003C2C2F">
      <w:pPr>
        <w:ind w:left="-284" w:firstLine="710"/>
        <w:jc w:val="both"/>
        <w:rPr>
          <w:bCs/>
        </w:rPr>
      </w:pPr>
      <w:r w:rsidRPr="00365630">
        <w:rPr>
          <w:bCs/>
        </w:rPr>
        <w:t>Проводить мониторинг готовности учеников к ОГЭ и ГВЭ с обязательным анализом результатов</w:t>
      </w:r>
      <w:r>
        <w:rPr>
          <w:bCs/>
        </w:rPr>
        <w:t>.</w:t>
      </w:r>
    </w:p>
    <w:p w:rsidR="003C2C2F" w:rsidRPr="00F50F4E" w:rsidRDefault="003C2C2F" w:rsidP="003C2C2F">
      <w:pPr>
        <w:ind w:left="-284" w:firstLine="710"/>
        <w:jc w:val="both"/>
        <w:rPr>
          <w:bCs/>
        </w:rPr>
      </w:pPr>
    </w:p>
    <w:p w:rsidR="003C2C2F" w:rsidRDefault="003C2C2F" w:rsidP="003C2C2F">
      <w:pPr>
        <w:pStyle w:val="a3"/>
        <w:numPr>
          <w:ilvl w:val="0"/>
          <w:numId w:val="13"/>
        </w:numPr>
        <w:spacing w:after="0" w:line="240" w:lineRule="auto"/>
        <w:ind w:left="-284" w:firstLine="710"/>
        <w:jc w:val="both"/>
        <w:rPr>
          <w:rFonts w:ascii="Times New Roman" w:hAnsi="Times New Roman"/>
          <w:bCs/>
          <w:i/>
          <w:iCs/>
          <w:sz w:val="24"/>
          <w:szCs w:val="24"/>
        </w:rPr>
      </w:pPr>
      <w:r>
        <w:rPr>
          <w:rFonts w:ascii="Times New Roman" w:hAnsi="Times New Roman"/>
          <w:bCs/>
          <w:i/>
          <w:iCs/>
          <w:sz w:val="24"/>
          <w:szCs w:val="24"/>
        </w:rPr>
        <w:t>Администрациям образовательных организаций:</w:t>
      </w:r>
    </w:p>
    <w:p w:rsidR="003C2C2F" w:rsidRDefault="003C2C2F" w:rsidP="003C2C2F">
      <w:pPr>
        <w:ind w:left="-284" w:firstLine="710"/>
        <w:jc w:val="both"/>
        <w:rPr>
          <w:bCs/>
        </w:rPr>
      </w:pPr>
      <w:r w:rsidRPr="00F5467D">
        <w:rPr>
          <w:bCs/>
        </w:rPr>
        <w:t xml:space="preserve">Руководителям образовательных </w:t>
      </w:r>
      <w:r>
        <w:rPr>
          <w:bCs/>
        </w:rPr>
        <w:t xml:space="preserve">организаций: </w:t>
      </w:r>
    </w:p>
    <w:p w:rsidR="003C2C2F" w:rsidRPr="00144FEB" w:rsidRDefault="003C2C2F" w:rsidP="003C2C2F">
      <w:pPr>
        <w:pStyle w:val="a3"/>
        <w:numPr>
          <w:ilvl w:val="0"/>
          <w:numId w:val="16"/>
        </w:numPr>
        <w:tabs>
          <w:tab w:val="left" w:pos="426"/>
        </w:tabs>
        <w:spacing w:after="0" w:line="240" w:lineRule="auto"/>
        <w:ind w:left="-284" w:firstLine="710"/>
        <w:jc w:val="both"/>
        <w:rPr>
          <w:rFonts w:ascii="Times New Roman" w:hAnsi="Times New Roman"/>
          <w:bCs/>
          <w:sz w:val="24"/>
          <w:szCs w:val="24"/>
        </w:rPr>
      </w:pPr>
      <w:r w:rsidRPr="00144FEB">
        <w:rPr>
          <w:rFonts w:ascii="Times New Roman" w:hAnsi="Times New Roman"/>
          <w:bCs/>
          <w:sz w:val="24"/>
          <w:szCs w:val="24"/>
        </w:rPr>
        <w:lastRenderedPageBreak/>
        <w:t>осуществлять контроль за выполнением образовательной программы, ориентируясь на требования государственного образовательного стандарта, кодификатор элементов содержания, проверяемых контрольными измерительными материалами в соответствии с направлениями совершенствования КИМ по физике в 202</w:t>
      </w:r>
      <w:r w:rsidR="00E1542E">
        <w:rPr>
          <w:rFonts w:ascii="Times New Roman" w:hAnsi="Times New Roman"/>
          <w:bCs/>
          <w:sz w:val="24"/>
          <w:szCs w:val="24"/>
        </w:rPr>
        <w:t>5</w:t>
      </w:r>
      <w:r w:rsidRPr="00144FEB">
        <w:rPr>
          <w:rFonts w:ascii="Times New Roman" w:hAnsi="Times New Roman"/>
          <w:bCs/>
          <w:sz w:val="24"/>
          <w:szCs w:val="24"/>
        </w:rPr>
        <w:t xml:space="preserve"> году; </w:t>
      </w:r>
    </w:p>
    <w:p w:rsidR="003C2C2F" w:rsidRPr="00144FEB" w:rsidRDefault="003C2C2F" w:rsidP="003C2C2F">
      <w:pPr>
        <w:pStyle w:val="a3"/>
        <w:numPr>
          <w:ilvl w:val="0"/>
          <w:numId w:val="16"/>
        </w:numPr>
        <w:tabs>
          <w:tab w:val="left" w:pos="426"/>
        </w:tabs>
        <w:spacing w:after="0" w:line="240" w:lineRule="auto"/>
        <w:ind w:left="-284" w:firstLine="710"/>
        <w:jc w:val="both"/>
        <w:rPr>
          <w:rFonts w:ascii="Times New Roman" w:hAnsi="Times New Roman"/>
          <w:bCs/>
          <w:sz w:val="24"/>
          <w:szCs w:val="24"/>
        </w:rPr>
      </w:pPr>
      <w:r w:rsidRPr="00144FEB">
        <w:rPr>
          <w:rFonts w:ascii="Times New Roman" w:hAnsi="Times New Roman"/>
          <w:bCs/>
          <w:sz w:val="24"/>
          <w:szCs w:val="24"/>
        </w:rPr>
        <w:t xml:space="preserve">проанализировать результаты ОГЭ этого года с целью совершенствования контроля за состоянием преподавания учебного предмета «Физика» и подготовке к государственной итоговой аттестации, выбора наиболее эффективного </w:t>
      </w:r>
      <w:proofErr w:type="spellStart"/>
      <w:r w:rsidRPr="00144FEB">
        <w:rPr>
          <w:rFonts w:ascii="Times New Roman" w:hAnsi="Times New Roman"/>
          <w:bCs/>
          <w:sz w:val="24"/>
          <w:szCs w:val="24"/>
        </w:rPr>
        <w:t>учебнометодического</w:t>
      </w:r>
      <w:proofErr w:type="spellEnd"/>
      <w:r w:rsidRPr="00144FEB">
        <w:rPr>
          <w:rFonts w:ascii="Times New Roman" w:hAnsi="Times New Roman"/>
          <w:bCs/>
          <w:sz w:val="24"/>
          <w:szCs w:val="24"/>
        </w:rPr>
        <w:t xml:space="preserve"> комплекта; </w:t>
      </w:r>
    </w:p>
    <w:p w:rsidR="003C2C2F" w:rsidRDefault="003C2C2F" w:rsidP="003C2C2F">
      <w:pPr>
        <w:pStyle w:val="a3"/>
        <w:numPr>
          <w:ilvl w:val="0"/>
          <w:numId w:val="16"/>
        </w:numPr>
        <w:tabs>
          <w:tab w:val="left" w:pos="426"/>
        </w:tabs>
        <w:spacing w:after="0" w:line="240" w:lineRule="auto"/>
        <w:ind w:left="-284" w:firstLine="710"/>
        <w:jc w:val="both"/>
        <w:rPr>
          <w:rFonts w:ascii="Times New Roman" w:hAnsi="Times New Roman"/>
          <w:bCs/>
          <w:sz w:val="24"/>
          <w:szCs w:val="24"/>
        </w:rPr>
      </w:pPr>
      <w:r w:rsidRPr="00144FEB">
        <w:rPr>
          <w:rFonts w:ascii="Times New Roman" w:hAnsi="Times New Roman"/>
          <w:bCs/>
          <w:sz w:val="24"/>
          <w:szCs w:val="24"/>
        </w:rPr>
        <w:t>создать условия в общеобразовательных организациях для выполнения учащимися заданий из открытого банка ФИПИ.</w:t>
      </w:r>
    </w:p>
    <w:p w:rsidR="003C2C2F" w:rsidRPr="00144FEB" w:rsidRDefault="003C2C2F" w:rsidP="003C2C2F">
      <w:pPr>
        <w:pStyle w:val="a3"/>
        <w:tabs>
          <w:tab w:val="left" w:pos="426"/>
        </w:tabs>
        <w:spacing w:after="0" w:line="240" w:lineRule="auto"/>
        <w:ind w:left="426"/>
        <w:jc w:val="both"/>
        <w:rPr>
          <w:rFonts w:ascii="Times New Roman" w:hAnsi="Times New Roman"/>
          <w:bCs/>
          <w:sz w:val="24"/>
          <w:szCs w:val="24"/>
        </w:rPr>
      </w:pPr>
    </w:p>
    <w:p w:rsidR="003C2C2F" w:rsidRDefault="003C2C2F" w:rsidP="003C2C2F">
      <w:pPr>
        <w:pStyle w:val="a3"/>
        <w:numPr>
          <w:ilvl w:val="0"/>
          <w:numId w:val="13"/>
        </w:numPr>
        <w:spacing w:after="0" w:line="240" w:lineRule="auto"/>
        <w:ind w:left="-284" w:firstLine="710"/>
        <w:jc w:val="both"/>
        <w:rPr>
          <w:rFonts w:ascii="Times New Roman" w:hAnsi="Times New Roman"/>
          <w:bCs/>
          <w:i/>
          <w:iCs/>
          <w:sz w:val="24"/>
          <w:szCs w:val="24"/>
        </w:rPr>
      </w:pPr>
      <w:r>
        <w:rPr>
          <w:rFonts w:ascii="Times New Roman" w:hAnsi="Times New Roman"/>
          <w:bCs/>
          <w:i/>
          <w:iCs/>
          <w:sz w:val="24"/>
          <w:szCs w:val="24"/>
        </w:rPr>
        <w:t>Муниципальным органам управления образованием.</w:t>
      </w:r>
    </w:p>
    <w:p w:rsidR="003C2C2F" w:rsidRDefault="003C2C2F" w:rsidP="003C2C2F">
      <w:pPr>
        <w:ind w:left="-284" w:firstLine="710"/>
        <w:jc w:val="both"/>
      </w:pPr>
      <w:r w:rsidRPr="002721B3">
        <w:t xml:space="preserve">Руководителям муниципальных органов управления образованием и методическим службам: </w:t>
      </w:r>
    </w:p>
    <w:p w:rsidR="003C2C2F" w:rsidRPr="002721B3" w:rsidRDefault="003C2C2F" w:rsidP="003C2C2F">
      <w:pPr>
        <w:pStyle w:val="a3"/>
        <w:numPr>
          <w:ilvl w:val="0"/>
          <w:numId w:val="15"/>
        </w:numPr>
        <w:spacing w:after="0" w:line="240" w:lineRule="auto"/>
        <w:ind w:left="-284" w:firstLine="710"/>
        <w:jc w:val="both"/>
        <w:rPr>
          <w:rFonts w:ascii="Times New Roman" w:hAnsi="Times New Roman"/>
          <w:sz w:val="24"/>
          <w:szCs w:val="24"/>
        </w:rPr>
      </w:pPr>
      <w:r w:rsidRPr="002721B3">
        <w:rPr>
          <w:rFonts w:ascii="Times New Roman" w:hAnsi="Times New Roman"/>
          <w:sz w:val="24"/>
          <w:szCs w:val="24"/>
        </w:rPr>
        <w:t xml:space="preserve">проанализировать результаты ОГЭ с целью принятия управленческих решений; </w:t>
      </w:r>
    </w:p>
    <w:p w:rsidR="003C2C2F" w:rsidRPr="002721B3" w:rsidRDefault="003C2C2F" w:rsidP="003C2C2F">
      <w:pPr>
        <w:pStyle w:val="a3"/>
        <w:numPr>
          <w:ilvl w:val="0"/>
          <w:numId w:val="15"/>
        </w:numPr>
        <w:spacing w:after="0" w:line="240" w:lineRule="auto"/>
        <w:ind w:left="-284" w:firstLine="710"/>
        <w:jc w:val="both"/>
        <w:rPr>
          <w:rFonts w:ascii="Times New Roman" w:hAnsi="Times New Roman"/>
          <w:sz w:val="24"/>
          <w:szCs w:val="24"/>
        </w:rPr>
      </w:pPr>
      <w:r w:rsidRPr="002721B3">
        <w:rPr>
          <w:rFonts w:ascii="Times New Roman" w:hAnsi="Times New Roman"/>
          <w:sz w:val="24"/>
          <w:szCs w:val="24"/>
        </w:rPr>
        <w:t>обеспечить участников образовательного процесса нормативной и методической литерату</w:t>
      </w:r>
      <w:r w:rsidR="00E1542E">
        <w:rPr>
          <w:rFonts w:ascii="Times New Roman" w:hAnsi="Times New Roman"/>
          <w:sz w:val="24"/>
          <w:szCs w:val="24"/>
        </w:rPr>
        <w:t>рой по подготовке к ОГЭ в 2025</w:t>
      </w:r>
      <w:r w:rsidRPr="002721B3">
        <w:rPr>
          <w:rFonts w:ascii="Times New Roman" w:hAnsi="Times New Roman"/>
          <w:sz w:val="24"/>
          <w:szCs w:val="24"/>
        </w:rPr>
        <w:t xml:space="preserve"> году; </w:t>
      </w:r>
    </w:p>
    <w:p w:rsidR="003C2C2F" w:rsidRDefault="003C2C2F" w:rsidP="003C2C2F">
      <w:pPr>
        <w:pStyle w:val="a3"/>
        <w:numPr>
          <w:ilvl w:val="0"/>
          <w:numId w:val="15"/>
        </w:numPr>
        <w:spacing w:after="0" w:line="240" w:lineRule="auto"/>
        <w:ind w:left="-284" w:firstLine="710"/>
        <w:jc w:val="both"/>
      </w:pPr>
      <w:r w:rsidRPr="002721B3">
        <w:rPr>
          <w:rFonts w:ascii="Times New Roman" w:hAnsi="Times New Roman"/>
          <w:sz w:val="24"/>
          <w:szCs w:val="24"/>
        </w:rPr>
        <w:t>спланировать организацию курсов повышения квалификации для учителей, ведущих физику на базовом уровне, по выполнению и оформлению заданий высокого уровня сложности.</w:t>
      </w:r>
      <w:r w:rsidRPr="002721B3">
        <w:t xml:space="preserve"> </w:t>
      </w:r>
    </w:p>
    <w:p w:rsidR="00CA05CF" w:rsidRDefault="00CA05CF">
      <w:pPr>
        <w:spacing w:line="360" w:lineRule="auto"/>
      </w:pPr>
    </w:p>
    <w:p w:rsidR="00CA05CF" w:rsidRDefault="001924C6">
      <w:pPr>
        <w:spacing w:line="360" w:lineRule="auto"/>
      </w:pPr>
      <w:r>
        <w:t>СОСТАВИТЕЛИ ОТЧЕТА по учебному предмету:</w:t>
      </w:r>
    </w:p>
    <w:p w:rsidR="00CA05CF" w:rsidRDefault="001924C6">
      <w:pPr>
        <w:jc w:val="both"/>
        <w:rPr>
          <w:i/>
        </w:rPr>
      </w:pPr>
      <w:r>
        <w:rPr>
          <w:i/>
        </w:rPr>
        <w:t>Специалисты, привлекаемые к анализу результатов ОГЭ по учебному предмету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1624"/>
      </w:tblGrid>
      <w:tr w:rsidR="00CA05CF">
        <w:trPr>
          <w:tblHeader/>
        </w:trPr>
        <w:tc>
          <w:tcPr>
            <w:tcW w:w="2693"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Фамилия, имя, отчество</w:t>
            </w:r>
          </w:p>
        </w:tc>
        <w:tc>
          <w:tcPr>
            <w:tcW w:w="11624" w:type="dxa"/>
            <w:tcBorders>
              <w:top w:val="single" w:sz="4" w:space="0" w:color="000000"/>
              <w:left w:val="single" w:sz="4" w:space="0" w:color="000000"/>
              <w:bottom w:val="single" w:sz="4" w:space="0" w:color="000000"/>
              <w:right w:val="single" w:sz="4" w:space="0" w:color="000000"/>
            </w:tcBorders>
            <w:vAlign w:val="center"/>
          </w:tcPr>
          <w:p w:rsidR="00CA05CF" w:rsidRDefault="001924C6">
            <w:pPr>
              <w:jc w:val="both"/>
              <w:rPr>
                <w:i/>
              </w:rPr>
            </w:pPr>
            <w:r>
              <w:rPr>
                <w:i/>
              </w:rPr>
              <w:t>Место работы, должность, ученая степень, ученое звание, принадлежность специалиста (к региональным организациям развития образования, к региональным организациям повышения квалификации работников образования, к региональной ПК по учебному предмету, пр.)</w:t>
            </w:r>
          </w:p>
        </w:tc>
      </w:tr>
      <w:tr w:rsidR="00CA05CF">
        <w:trPr>
          <w:trHeight w:val="381"/>
        </w:trPr>
        <w:tc>
          <w:tcPr>
            <w:tcW w:w="2693" w:type="dxa"/>
            <w:tcBorders>
              <w:top w:val="single" w:sz="4" w:space="0" w:color="000000"/>
              <w:left w:val="single" w:sz="4" w:space="0" w:color="000000"/>
              <w:bottom w:val="single" w:sz="4" w:space="0" w:color="000000"/>
              <w:right w:val="single" w:sz="4" w:space="0" w:color="000000"/>
            </w:tcBorders>
            <w:vAlign w:val="center"/>
          </w:tcPr>
          <w:p w:rsidR="00CA05CF" w:rsidRDefault="00E1542E">
            <w:pPr>
              <w:rPr>
                <w:i/>
              </w:rPr>
            </w:pPr>
            <w:r>
              <w:rPr>
                <w:i/>
              </w:rPr>
              <w:t xml:space="preserve">Алпатова Светлана </w:t>
            </w:r>
            <w:proofErr w:type="spellStart"/>
            <w:r>
              <w:rPr>
                <w:i/>
              </w:rPr>
              <w:t>Ремовна</w:t>
            </w:r>
            <w:proofErr w:type="spellEnd"/>
          </w:p>
        </w:tc>
        <w:tc>
          <w:tcPr>
            <w:tcW w:w="11624" w:type="dxa"/>
            <w:tcBorders>
              <w:top w:val="single" w:sz="4" w:space="0" w:color="000000"/>
              <w:left w:val="single" w:sz="4" w:space="0" w:color="000000"/>
              <w:bottom w:val="single" w:sz="4" w:space="0" w:color="000000"/>
              <w:right w:val="single" w:sz="4" w:space="0" w:color="000000"/>
            </w:tcBorders>
            <w:vAlign w:val="center"/>
          </w:tcPr>
          <w:p w:rsidR="00CA05CF" w:rsidRDefault="00E1542E">
            <w:pPr>
              <w:rPr>
                <w:i/>
              </w:rPr>
            </w:pPr>
            <w:r>
              <w:rPr>
                <w:i/>
              </w:rPr>
              <w:t xml:space="preserve">МАОУ Тоцкая СОШ им. А. К. </w:t>
            </w:r>
            <w:proofErr w:type="spellStart"/>
            <w:r>
              <w:rPr>
                <w:i/>
              </w:rPr>
              <w:t>Стерелюхина</w:t>
            </w:r>
            <w:proofErr w:type="spellEnd"/>
            <w:r>
              <w:rPr>
                <w:i/>
              </w:rPr>
              <w:t>. Замдиректора по УР ,учитель физики.</w:t>
            </w:r>
          </w:p>
        </w:tc>
      </w:tr>
      <w:tr w:rsidR="00CA05CF">
        <w:trPr>
          <w:trHeight w:val="415"/>
        </w:trPr>
        <w:tc>
          <w:tcPr>
            <w:tcW w:w="2693"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w:t>
            </w:r>
          </w:p>
        </w:tc>
        <w:tc>
          <w:tcPr>
            <w:tcW w:w="11624"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w:t>
            </w:r>
          </w:p>
        </w:tc>
      </w:tr>
    </w:tbl>
    <w:p w:rsidR="00CA05CF" w:rsidRDefault="00CA05CF">
      <w:pPr>
        <w:rPr>
          <w:i/>
        </w:rPr>
      </w:pPr>
    </w:p>
    <w:p w:rsidR="00CA05CF" w:rsidRDefault="001924C6">
      <w:pPr>
        <w:jc w:val="both"/>
        <w:rPr>
          <w:i/>
        </w:rPr>
      </w:pPr>
      <w:r>
        <w:rPr>
          <w:i/>
        </w:rPr>
        <w:t>Специалисты, привлекаемые к подготовке методических рекомендаций на основе результатов ОГЭ по учебному предмету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1624"/>
      </w:tblGrid>
      <w:tr w:rsidR="00CA05CF">
        <w:trPr>
          <w:tblHeader/>
        </w:trPr>
        <w:tc>
          <w:tcPr>
            <w:tcW w:w="2693"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Фамилия, имя, отчество</w:t>
            </w:r>
          </w:p>
        </w:tc>
        <w:tc>
          <w:tcPr>
            <w:tcW w:w="11624" w:type="dxa"/>
            <w:tcBorders>
              <w:top w:val="single" w:sz="4" w:space="0" w:color="000000"/>
              <w:left w:val="single" w:sz="4" w:space="0" w:color="000000"/>
              <w:bottom w:val="single" w:sz="4" w:space="0" w:color="000000"/>
              <w:right w:val="single" w:sz="4" w:space="0" w:color="000000"/>
            </w:tcBorders>
            <w:vAlign w:val="center"/>
          </w:tcPr>
          <w:p w:rsidR="00CA05CF" w:rsidRDefault="001924C6">
            <w:pPr>
              <w:jc w:val="both"/>
              <w:rPr>
                <w:i/>
              </w:rPr>
            </w:pPr>
            <w:r>
              <w:rPr>
                <w:i/>
              </w:rPr>
              <w:t>Место работы, должность, ученая степень, ученое звание, принадлежность специалиста (к региональным организациям развития образования, к региональным организациям повышения квалификации работников образования, к региональной ПК по учебному предмету, пр.)</w:t>
            </w:r>
          </w:p>
        </w:tc>
      </w:tr>
      <w:tr w:rsidR="00CA05CF">
        <w:trPr>
          <w:trHeight w:val="381"/>
        </w:trPr>
        <w:tc>
          <w:tcPr>
            <w:tcW w:w="2693"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w:t>
            </w:r>
          </w:p>
        </w:tc>
        <w:tc>
          <w:tcPr>
            <w:tcW w:w="11624"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w:t>
            </w:r>
          </w:p>
        </w:tc>
      </w:tr>
      <w:tr w:rsidR="00CA05CF">
        <w:trPr>
          <w:trHeight w:val="415"/>
        </w:trPr>
        <w:tc>
          <w:tcPr>
            <w:tcW w:w="2693"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w:t>
            </w:r>
          </w:p>
        </w:tc>
        <w:tc>
          <w:tcPr>
            <w:tcW w:w="11624"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w:t>
            </w:r>
          </w:p>
        </w:tc>
      </w:tr>
    </w:tbl>
    <w:p w:rsidR="00CA05CF" w:rsidRDefault="00CA05CF">
      <w:pPr>
        <w:rPr>
          <w:i/>
        </w:rPr>
      </w:pPr>
    </w:p>
    <w:p w:rsidR="00CA05CF" w:rsidRDefault="001924C6">
      <w:pPr>
        <w:rPr>
          <w:i/>
        </w:rPr>
      </w:pPr>
      <w:r>
        <w:rPr>
          <w:i/>
        </w:rPr>
        <w:lastRenderedPageBreak/>
        <w:t>Ответственный специалист в субъекте Российской Федерации по вопросам организации проведения анализа результатов ОГЭ по учебным предметам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3"/>
        <w:gridCol w:w="11574"/>
      </w:tblGrid>
      <w:tr w:rsidR="00CA05CF">
        <w:tc>
          <w:tcPr>
            <w:tcW w:w="2743"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Фамилия, имя, отчество</w:t>
            </w:r>
          </w:p>
        </w:tc>
        <w:tc>
          <w:tcPr>
            <w:tcW w:w="11574" w:type="dxa"/>
            <w:tcBorders>
              <w:top w:val="single" w:sz="4" w:space="0" w:color="000000"/>
              <w:left w:val="single" w:sz="4" w:space="0" w:color="000000"/>
              <w:bottom w:val="single" w:sz="4" w:space="0" w:color="000000"/>
              <w:right w:val="single" w:sz="4" w:space="0" w:color="000000"/>
            </w:tcBorders>
            <w:vAlign w:val="center"/>
          </w:tcPr>
          <w:p w:rsidR="00CA05CF" w:rsidRDefault="001924C6">
            <w:pPr>
              <w:jc w:val="center"/>
              <w:rPr>
                <w:i/>
              </w:rPr>
            </w:pPr>
            <w:r>
              <w:rPr>
                <w:i/>
              </w:rPr>
              <w:t>Место работы, должность, ученая степень, ученое звание</w:t>
            </w:r>
          </w:p>
        </w:tc>
      </w:tr>
      <w:tr w:rsidR="00CA05CF">
        <w:trPr>
          <w:trHeight w:val="385"/>
        </w:trPr>
        <w:tc>
          <w:tcPr>
            <w:tcW w:w="2743"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w:t>
            </w:r>
          </w:p>
        </w:tc>
        <w:tc>
          <w:tcPr>
            <w:tcW w:w="11574" w:type="dxa"/>
            <w:tcBorders>
              <w:top w:val="single" w:sz="4" w:space="0" w:color="000000"/>
              <w:left w:val="single" w:sz="4" w:space="0" w:color="000000"/>
              <w:bottom w:val="single" w:sz="4" w:space="0" w:color="000000"/>
              <w:right w:val="single" w:sz="4" w:space="0" w:color="000000"/>
            </w:tcBorders>
            <w:vAlign w:val="center"/>
          </w:tcPr>
          <w:p w:rsidR="00CA05CF" w:rsidRDefault="001924C6">
            <w:pPr>
              <w:rPr>
                <w:i/>
              </w:rPr>
            </w:pPr>
            <w:r>
              <w:rPr>
                <w:i/>
              </w:rPr>
              <w:t>…</w:t>
            </w:r>
          </w:p>
        </w:tc>
      </w:tr>
    </w:tbl>
    <w:p w:rsidR="00CA05CF" w:rsidRDefault="00CA05CF">
      <w:pPr>
        <w:spacing w:line="360" w:lineRule="auto"/>
        <w:rPr>
          <w:sz w:val="6"/>
        </w:rPr>
      </w:pPr>
    </w:p>
    <w:sectPr w:rsidR="00CA05CF">
      <w:headerReference w:type="default" r:id="rId9"/>
      <w:footerReference w:type="default" r:id="rId10"/>
      <w:pgSz w:w="16838" w:h="11906" w:orient="landscape"/>
      <w:pgMar w:top="1134" w:right="850"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6D3" w:rsidRDefault="007766D3">
      <w:r>
        <w:separator/>
      </w:r>
    </w:p>
  </w:endnote>
  <w:endnote w:type="continuationSeparator" w:id="0">
    <w:p w:rsidR="007766D3" w:rsidRDefault="0077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374" w:rsidRDefault="00105374">
    <w:pPr>
      <w:pStyle w:val="ab"/>
      <w:jc w:val="right"/>
    </w:pPr>
    <w:r>
      <w:rPr>
        <w:rFonts w:ascii="Times New Roman" w:hAnsi="Times New Roman"/>
        <w:sz w:val="24"/>
      </w:rPr>
      <w:fldChar w:fldCharType="begin"/>
    </w:r>
    <w:r>
      <w:instrText xml:space="preserve">PAGE </w:instrText>
    </w:r>
    <w:r>
      <w:rPr>
        <w:rFonts w:ascii="Times New Roman" w:hAnsi="Times New Roman"/>
        <w:sz w:val="24"/>
      </w:rPr>
      <w:fldChar w:fldCharType="separate"/>
    </w:r>
    <w:r w:rsidR="005F51BD">
      <w:rPr>
        <w:noProof/>
      </w:rPr>
      <w:t>2</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6D3" w:rsidRDefault="007766D3">
      <w:r>
        <w:separator/>
      </w:r>
    </w:p>
  </w:footnote>
  <w:footnote w:type="continuationSeparator" w:id="0">
    <w:p w:rsidR="007766D3" w:rsidRDefault="007766D3">
      <w:r>
        <w:continuationSeparator/>
      </w:r>
    </w:p>
  </w:footnote>
  <w:footnote w:id="1">
    <w:p w:rsidR="00105374" w:rsidRDefault="00105374">
      <w:pPr>
        <w:pStyle w:val="Footnote"/>
        <w:rPr>
          <w:rFonts w:ascii="Times New Roman" w:hAnsi="Times New Roman"/>
        </w:rPr>
      </w:pPr>
      <w:r>
        <w:rPr>
          <w:rFonts w:ascii="Times New Roman" w:hAnsi="Times New Roman"/>
          <w:vertAlign w:val="superscript"/>
        </w:rPr>
        <w:footnoteRef/>
      </w:r>
      <w:r>
        <w:rPr>
          <w:rFonts w:ascii="Times New Roman" w:hAnsi="Times New Roman"/>
        </w:rPr>
        <w:t xml:space="preserve"> Количество участников основного периода проведения ЕГЭ</w:t>
      </w:r>
    </w:p>
  </w:footnote>
  <w:footnote w:id="2">
    <w:p w:rsidR="00105374" w:rsidRDefault="00105374">
      <w:pPr>
        <w:pStyle w:val="Footnote"/>
        <w:jc w:val="both"/>
        <w:rPr>
          <w:rFonts w:ascii="Times New Roman" w:hAnsi="Times New Roman"/>
        </w:rPr>
      </w:pPr>
      <w:r>
        <w:rPr>
          <w:rFonts w:ascii="Times New Roman" w:hAnsi="Times New Roman"/>
          <w:vertAlign w:val="superscript"/>
        </w:rPr>
        <w:footnoteRef/>
      </w:r>
      <w:r>
        <w:rPr>
          <w:rFonts w:ascii="Times New Roman" w:hAnsi="Times New Roman"/>
        </w:rPr>
        <w:t xml:space="preserve"> Перечень категорий ОО может быть уточнен / дополнен с учетом специфики региональной системы образования</w:t>
      </w:r>
    </w:p>
  </w:footnote>
  <w:footnote w:id="3">
    <w:p w:rsidR="00105374" w:rsidRDefault="00105374">
      <w:pPr>
        <w:pStyle w:val="Footnote"/>
        <w:jc w:val="both"/>
        <w:rPr>
          <w:rFonts w:ascii="Times New Roman" w:hAnsi="Times New Roman"/>
        </w:rPr>
      </w:pPr>
      <w:r>
        <w:rPr>
          <w:rFonts w:ascii="Times New Roman" w:hAnsi="Times New Roman"/>
          <w:vertAlign w:val="superscript"/>
        </w:rPr>
        <w:footnoteRef/>
      </w:r>
      <w:r>
        <w:t xml:space="preserve"> </w:t>
      </w:r>
      <w:r>
        <w:rPr>
          <w:rFonts w:ascii="Times New Roman" w:hAnsi="Times New Roman"/>
        </w:rPr>
        <w:t>Перечень категорий ОО может быть уточнен / дополнен с учетом специфики региональной системы образования</w:t>
      </w:r>
    </w:p>
  </w:footnote>
  <w:footnote w:id="4">
    <w:p w:rsidR="00105374" w:rsidRDefault="00105374">
      <w:pPr>
        <w:pStyle w:val="Footnote"/>
      </w:pPr>
      <w:r>
        <w:rPr>
          <w:vertAlign w:val="superscript"/>
        </w:rPr>
        <w:footnoteRef/>
      </w:r>
      <w:r>
        <w:t xml:space="preserve"> </w:t>
      </w:r>
      <w:r>
        <w:rPr>
          <w:rFonts w:ascii="Times New Roman" w:hAnsi="Times New Roman"/>
        </w:rPr>
        <w:t>Указывается доля обучающихся от общего числа участников по предмету</w:t>
      </w:r>
    </w:p>
  </w:footnote>
  <w:footnote w:id="5">
    <w:p w:rsidR="00105374" w:rsidRDefault="00105374">
      <w:pPr>
        <w:pStyle w:val="Footnote"/>
        <w:jc w:val="both"/>
        <w:rPr>
          <w:rStyle w:val="af6"/>
          <w:rFonts w:ascii="Times New Roman" w:hAnsi="Times New Roman"/>
        </w:rPr>
      </w:pPr>
      <w:r>
        <w:rPr>
          <w:rStyle w:val="af6"/>
          <w:rFonts w:ascii="Times New Roman" w:hAnsi="Times New Roman"/>
        </w:rPr>
        <w:footnoteRef/>
      </w:r>
      <w:r>
        <w:t xml:space="preserve"> </w:t>
      </w:r>
      <w:r>
        <w:rPr>
          <w:rStyle w:val="af6"/>
          <w:rFonts w:ascii="Times New Roman" w:hAnsi="Times New Roman"/>
        </w:rPr>
        <w:t>Рекомендуется проводить анализ в случае, если количество участников в этом ОО достаточное для получения статистически достоверных результатов для сравнения</w:t>
      </w:r>
    </w:p>
  </w:footnote>
  <w:footnote w:id="6">
    <w:p w:rsidR="00105374" w:rsidRDefault="00105374">
      <w:pPr>
        <w:pStyle w:val="Footnote"/>
        <w:jc w:val="both"/>
        <w:rPr>
          <w:rStyle w:val="af6"/>
          <w:rFonts w:ascii="Times New Roman" w:hAnsi="Times New Roman"/>
        </w:rPr>
      </w:pPr>
      <w:r>
        <w:rPr>
          <w:rStyle w:val="af6"/>
          <w:rFonts w:ascii="Times New Roman" w:hAnsi="Times New Roman"/>
        </w:rPr>
        <w:footnoteRef/>
      </w:r>
    </w:p>
  </w:footnote>
  <w:footnote w:id="7">
    <w:p w:rsidR="00105374" w:rsidRDefault="00105374">
      <w:pPr>
        <w:pStyle w:val="Footnote"/>
        <w:jc w:val="both"/>
      </w:pPr>
      <w:r>
        <w:rPr>
          <w:vertAlign w:val="superscript"/>
        </w:rPr>
        <w:footnoteRef/>
      </w:r>
      <w:r>
        <w:rPr>
          <w:rFonts w:ascii="Times New Roman" w:hAnsi="Times New Roman"/>
        </w:rPr>
        <w:t xml:space="preserve"> При формировании отчетов по иностранным языкам рекомендуется выделять отдельные подразделы по устной и по письменной частям экзамена.</w:t>
      </w:r>
    </w:p>
  </w:footnote>
  <w:footnote w:id="8">
    <w:p w:rsidR="00105374" w:rsidRDefault="00105374">
      <w:pPr>
        <w:pStyle w:val="Footnote"/>
        <w:jc w:val="both"/>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Вычисляется по формуле </w:t>
      </w:r>
      <w:r>
        <w:rPr>
          <w:rFonts w:ascii="Times New Roman" w:hAnsi="Times New Roman"/>
          <w:noProof/>
          <w:sz w:val="24"/>
        </w:rPr>
        <w:drawing>
          <wp:inline distT="0" distB="0" distL="0" distR="0">
            <wp:extent cx="790575" cy="20955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a:stretch/>
                  </pic:blipFill>
                  <pic:spPr>
                    <a:xfrm>
                      <a:off x="0" y="0"/>
                      <a:ext cx="790575" cy="209550"/>
                    </a:xfrm>
                    <a:prstGeom prst="rect">
                      <a:avLst/>
                    </a:prstGeom>
                  </pic:spPr>
                </pic:pic>
              </a:graphicData>
            </a:graphic>
          </wp:inline>
        </w:drawing>
      </w:r>
      <w:r>
        <w:rPr>
          <w:rFonts w:ascii="Times New Roman" w:hAnsi="Times New Roman"/>
        </w:rPr>
        <w:t>, где N – сумма первичных баллов, полученных всеми участниками группы за выполнение задания, n – количество участников в группе, m – максимальный первичный балл за задание.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374" w:rsidRDefault="00105374">
    <w:pPr>
      <w:pStyle w:val="a7"/>
      <w:jc w:val="center"/>
    </w:pPr>
  </w:p>
  <w:p w:rsidR="00105374" w:rsidRDefault="001053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621"/>
      </v:shape>
    </w:pict>
  </w:numPicBullet>
  <w:abstractNum w:abstractNumId="0" w15:restartNumberingAfterBreak="0">
    <w:nsid w:val="0F584ABB"/>
    <w:multiLevelType w:val="hybridMultilevel"/>
    <w:tmpl w:val="75662D9A"/>
    <w:lvl w:ilvl="0" w:tplc="04190003">
      <w:start w:val="1"/>
      <w:numFmt w:val="bullet"/>
      <w:lvlText w:val="o"/>
      <w:lvlJc w:val="left"/>
      <w:pPr>
        <w:ind w:left="1070"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6962F29"/>
    <w:multiLevelType w:val="multilevel"/>
    <w:tmpl w:val="0436E48E"/>
    <w:lvl w:ilvl="0">
      <w:start w:val="1"/>
      <w:numFmt w:val="decimal"/>
      <w:lvlText w:val="%1."/>
      <w:lvlJc w:val="left"/>
      <w:pPr>
        <w:ind w:left="1428" w:hanging="360"/>
      </w:pPr>
    </w:lvl>
    <w:lvl w:ilvl="1">
      <w:start w:val="1"/>
      <w:numFmt w:val="decimal"/>
      <w:lvlText w:val="%1.%2."/>
      <w:lvlJc w:val="left"/>
      <w:pPr>
        <w:ind w:left="1500" w:hanging="432"/>
      </w:pPr>
      <w:rPr>
        <w:b/>
        <w:i w:val="0"/>
        <w:sz w:val="28"/>
      </w:rPr>
    </w:lvl>
    <w:lvl w:ilvl="2">
      <w:start w:val="1"/>
      <w:numFmt w:val="decimal"/>
      <w:lvlText w:val="%1.%2.%3."/>
      <w:lvlJc w:val="left"/>
      <w:pPr>
        <w:ind w:left="2292" w:hanging="504"/>
      </w:pPr>
      <w:rPr>
        <w:b/>
      </w:r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2" w15:restartNumberingAfterBreak="0">
    <w:nsid w:val="1CD25EFC"/>
    <w:multiLevelType w:val="hybridMultilevel"/>
    <w:tmpl w:val="48369E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E718C9"/>
    <w:multiLevelType w:val="multilevel"/>
    <w:tmpl w:val="214E224E"/>
    <w:lvl w:ilvl="0">
      <w:start w:val="1"/>
      <w:numFmt w:val="decimal"/>
      <w:lvlText w:val="%1."/>
      <w:lvlJc w:val="left"/>
      <w:pPr>
        <w:ind w:left="1428" w:hanging="360"/>
      </w:pPr>
    </w:lvl>
    <w:lvl w:ilvl="1">
      <w:start w:val="1"/>
      <w:numFmt w:val="decimal"/>
      <w:lvlText w:val="%1.%2."/>
      <w:lvlJc w:val="left"/>
      <w:pPr>
        <w:ind w:left="1500" w:hanging="432"/>
      </w:pPr>
      <w:rPr>
        <w:b/>
        <w:i w:val="0"/>
        <w:sz w:val="28"/>
      </w:rPr>
    </w:lvl>
    <w:lvl w:ilvl="2">
      <w:start w:val="1"/>
      <w:numFmt w:val="decimal"/>
      <w:lvlText w:val="%1.%2.%3."/>
      <w:lvlJc w:val="left"/>
      <w:pPr>
        <w:ind w:left="2292" w:hanging="504"/>
      </w:pPr>
      <w:rPr>
        <w:b/>
      </w:rPr>
    </w:lvl>
    <w:lvl w:ilvl="3">
      <w:start w:val="1"/>
      <w:numFmt w:val="decimal"/>
      <w:lvlText w:val="%1.%2.%3.%4."/>
      <w:lvlJc w:val="left"/>
      <w:pPr>
        <w:ind w:left="2796" w:hanging="648"/>
      </w:pPr>
    </w:lvl>
    <w:lvl w:ilvl="4">
      <w:start w:val="1"/>
      <w:numFmt w:val="decimal"/>
      <w:lvlText w:val="%1.%2.%3.%4.%5."/>
      <w:lvlJc w:val="left"/>
      <w:pPr>
        <w:ind w:left="3300" w:hanging="792"/>
      </w:pPr>
    </w:lvl>
    <w:lvl w:ilvl="5">
      <w:start w:val="1"/>
      <w:numFmt w:val="decimal"/>
      <w:lvlText w:val="%1.%2.%3.%4.%5.%6."/>
      <w:lvlJc w:val="left"/>
      <w:pPr>
        <w:ind w:left="3804" w:hanging="936"/>
      </w:pPr>
    </w:lvl>
    <w:lvl w:ilvl="6">
      <w:start w:val="1"/>
      <w:numFmt w:val="decimal"/>
      <w:lvlText w:val="%1.%2.%3.%4.%5.%6.%7."/>
      <w:lvlJc w:val="left"/>
      <w:pPr>
        <w:ind w:left="4308" w:hanging="1080"/>
      </w:pPr>
    </w:lvl>
    <w:lvl w:ilvl="7">
      <w:start w:val="1"/>
      <w:numFmt w:val="decimal"/>
      <w:lvlText w:val="%1.%2.%3.%4.%5.%6.%7.%8."/>
      <w:lvlJc w:val="left"/>
      <w:pPr>
        <w:ind w:left="4812" w:hanging="1224"/>
      </w:pPr>
    </w:lvl>
    <w:lvl w:ilvl="8">
      <w:start w:val="1"/>
      <w:numFmt w:val="decimal"/>
      <w:lvlText w:val="%1.%2.%3.%4.%5.%6.%7.%8.%9."/>
      <w:lvlJc w:val="left"/>
      <w:pPr>
        <w:ind w:left="5388" w:hanging="1440"/>
      </w:pPr>
    </w:lvl>
  </w:abstractNum>
  <w:abstractNum w:abstractNumId="4" w15:restartNumberingAfterBreak="0">
    <w:nsid w:val="20687319"/>
    <w:multiLevelType w:val="hybridMultilevel"/>
    <w:tmpl w:val="BC86DE40"/>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737F08"/>
    <w:multiLevelType w:val="multilevel"/>
    <w:tmpl w:val="69EABE6C"/>
    <w:lvl w:ilvl="0">
      <w:start w:val="1"/>
      <w:numFmt w:val="bullet"/>
      <w:lvlText w:val=""/>
      <w:lvlJc w:val="left"/>
      <w:pPr>
        <w:ind w:left="1259" w:hanging="360"/>
      </w:pPr>
      <w:rPr>
        <w:rFonts w:ascii="Symbol" w:hAnsi="Symbol"/>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abstractNum w:abstractNumId="6" w15:restartNumberingAfterBreak="0">
    <w:nsid w:val="2A0C5314"/>
    <w:multiLevelType w:val="multilevel"/>
    <w:tmpl w:val="BCDA6F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BD2A0F"/>
    <w:multiLevelType w:val="hybridMultilevel"/>
    <w:tmpl w:val="6F522846"/>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F12D25"/>
    <w:multiLevelType w:val="hybridMultilevel"/>
    <w:tmpl w:val="55762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8031D19"/>
    <w:multiLevelType w:val="multilevel"/>
    <w:tmpl w:val="0BD8A83E"/>
    <w:lvl w:ilvl="0">
      <w:start w:val="1"/>
      <w:numFmt w:val="bullet"/>
      <w:lvlText w:val="o"/>
      <w:lvlJc w:val="left"/>
      <w:pPr>
        <w:ind w:left="1070"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3AFD3B79"/>
    <w:multiLevelType w:val="hybridMultilevel"/>
    <w:tmpl w:val="A0A4215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32741"/>
    <w:multiLevelType w:val="hybridMultilevel"/>
    <w:tmpl w:val="6504B1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472F7C"/>
    <w:multiLevelType w:val="multilevel"/>
    <w:tmpl w:val="D07CD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CA179B"/>
    <w:multiLevelType w:val="multilevel"/>
    <w:tmpl w:val="769A6AFC"/>
    <w:lvl w:ilvl="0">
      <w:start w:val="1"/>
      <w:numFmt w:val="decimal"/>
      <w:lvlText w:val="%1."/>
      <w:lvlJc w:val="left"/>
      <w:pPr>
        <w:ind w:left="360" w:hanging="360"/>
      </w:pPr>
    </w:lvl>
    <w:lvl w:ilvl="1">
      <w:start w:val="1"/>
      <w:numFmt w:val="decimal"/>
      <w:lvlText w:val="%1.%2."/>
      <w:lvlJc w:val="left"/>
      <w:pPr>
        <w:ind w:left="432" w:hanging="432"/>
      </w:pPr>
      <w:rPr>
        <w:b/>
        <w:i w:val="0"/>
        <w:sz w:val="28"/>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89037B"/>
    <w:multiLevelType w:val="hybridMultilevel"/>
    <w:tmpl w:val="7018ACB6"/>
    <w:lvl w:ilvl="0" w:tplc="04190007">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76805C25"/>
    <w:multiLevelType w:val="multilevel"/>
    <w:tmpl w:val="8776574C"/>
    <w:lvl w:ilvl="0">
      <w:start w:val="1"/>
      <w:numFmt w:val="bullet"/>
      <w:lvlText w:val=""/>
      <w:lvlJc w:val="left"/>
      <w:pPr>
        <w:ind w:left="1259" w:hanging="360"/>
      </w:pPr>
      <w:rPr>
        <w:rFonts w:ascii="Symbol" w:hAnsi="Symbol"/>
      </w:rPr>
    </w:lvl>
    <w:lvl w:ilvl="1">
      <w:start w:val="1"/>
      <w:numFmt w:val="bullet"/>
      <w:lvlText w:val="o"/>
      <w:lvlJc w:val="left"/>
      <w:pPr>
        <w:ind w:left="1979" w:hanging="360"/>
      </w:pPr>
      <w:rPr>
        <w:rFonts w:ascii="Courier New" w:hAnsi="Courier New"/>
      </w:rPr>
    </w:lvl>
    <w:lvl w:ilvl="2">
      <w:start w:val="1"/>
      <w:numFmt w:val="bullet"/>
      <w:lvlText w:val=""/>
      <w:lvlJc w:val="left"/>
      <w:pPr>
        <w:ind w:left="2699" w:hanging="360"/>
      </w:pPr>
      <w:rPr>
        <w:rFonts w:ascii="Wingdings" w:hAnsi="Wingdings"/>
      </w:rPr>
    </w:lvl>
    <w:lvl w:ilvl="3">
      <w:start w:val="1"/>
      <w:numFmt w:val="bullet"/>
      <w:lvlText w:val=""/>
      <w:lvlJc w:val="left"/>
      <w:pPr>
        <w:ind w:left="3419" w:hanging="360"/>
      </w:pPr>
      <w:rPr>
        <w:rFonts w:ascii="Symbol" w:hAnsi="Symbol"/>
      </w:rPr>
    </w:lvl>
    <w:lvl w:ilvl="4">
      <w:start w:val="1"/>
      <w:numFmt w:val="bullet"/>
      <w:lvlText w:val="o"/>
      <w:lvlJc w:val="left"/>
      <w:pPr>
        <w:ind w:left="4139" w:hanging="360"/>
      </w:pPr>
      <w:rPr>
        <w:rFonts w:ascii="Courier New" w:hAnsi="Courier New"/>
      </w:rPr>
    </w:lvl>
    <w:lvl w:ilvl="5">
      <w:start w:val="1"/>
      <w:numFmt w:val="bullet"/>
      <w:lvlText w:val=""/>
      <w:lvlJc w:val="left"/>
      <w:pPr>
        <w:ind w:left="4859" w:hanging="360"/>
      </w:pPr>
      <w:rPr>
        <w:rFonts w:ascii="Wingdings" w:hAnsi="Wingdings"/>
      </w:rPr>
    </w:lvl>
    <w:lvl w:ilvl="6">
      <w:start w:val="1"/>
      <w:numFmt w:val="bullet"/>
      <w:lvlText w:val=""/>
      <w:lvlJc w:val="left"/>
      <w:pPr>
        <w:ind w:left="5579" w:hanging="360"/>
      </w:pPr>
      <w:rPr>
        <w:rFonts w:ascii="Symbol" w:hAnsi="Symbol"/>
      </w:rPr>
    </w:lvl>
    <w:lvl w:ilvl="7">
      <w:start w:val="1"/>
      <w:numFmt w:val="bullet"/>
      <w:lvlText w:val="o"/>
      <w:lvlJc w:val="left"/>
      <w:pPr>
        <w:ind w:left="6299" w:hanging="360"/>
      </w:pPr>
      <w:rPr>
        <w:rFonts w:ascii="Courier New" w:hAnsi="Courier New"/>
      </w:rPr>
    </w:lvl>
    <w:lvl w:ilvl="8">
      <w:start w:val="1"/>
      <w:numFmt w:val="bullet"/>
      <w:lvlText w:val=""/>
      <w:lvlJc w:val="left"/>
      <w:pPr>
        <w:ind w:left="7019" w:hanging="360"/>
      </w:pPr>
      <w:rPr>
        <w:rFonts w:ascii="Wingdings" w:hAnsi="Wingdings"/>
      </w:rPr>
    </w:lvl>
  </w:abstractNum>
  <w:num w:numId="1">
    <w:abstractNumId w:val="1"/>
  </w:num>
  <w:num w:numId="2">
    <w:abstractNumId w:val="12"/>
  </w:num>
  <w:num w:numId="3">
    <w:abstractNumId w:val="3"/>
  </w:num>
  <w:num w:numId="4">
    <w:abstractNumId w:val="6"/>
  </w:num>
  <w:num w:numId="5">
    <w:abstractNumId w:val="9"/>
  </w:num>
  <w:num w:numId="6">
    <w:abstractNumId w:val="15"/>
  </w:num>
  <w:num w:numId="7">
    <w:abstractNumId w:val="5"/>
  </w:num>
  <w:num w:numId="8">
    <w:abstractNumId w:val="13"/>
  </w:num>
  <w:num w:numId="9">
    <w:abstractNumId w:val="8"/>
  </w:num>
  <w:num w:numId="10">
    <w:abstractNumId w:val="10"/>
  </w:num>
  <w:num w:numId="11">
    <w:abstractNumId w:val="4"/>
  </w:num>
  <w:num w:numId="12">
    <w:abstractNumId w:val="7"/>
  </w:num>
  <w:num w:numId="13">
    <w:abstractNumId w:val="0"/>
  </w:num>
  <w:num w:numId="14">
    <w:abstractNumId w:val="14"/>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CF"/>
    <w:rsid w:val="000200C7"/>
    <w:rsid w:val="000444EA"/>
    <w:rsid w:val="000E36AF"/>
    <w:rsid w:val="001048FF"/>
    <w:rsid w:val="0010507F"/>
    <w:rsid w:val="00105374"/>
    <w:rsid w:val="00105C01"/>
    <w:rsid w:val="001924C6"/>
    <w:rsid w:val="001F52F9"/>
    <w:rsid w:val="00205250"/>
    <w:rsid w:val="002418DA"/>
    <w:rsid w:val="00265B8C"/>
    <w:rsid w:val="002A60A9"/>
    <w:rsid w:val="002E277F"/>
    <w:rsid w:val="00316825"/>
    <w:rsid w:val="00321B6C"/>
    <w:rsid w:val="00377656"/>
    <w:rsid w:val="00390FA3"/>
    <w:rsid w:val="00394A04"/>
    <w:rsid w:val="003C2C2F"/>
    <w:rsid w:val="0040084B"/>
    <w:rsid w:val="00442AC3"/>
    <w:rsid w:val="004926F7"/>
    <w:rsid w:val="005B147E"/>
    <w:rsid w:val="005B563A"/>
    <w:rsid w:val="005D1599"/>
    <w:rsid w:val="005F51BD"/>
    <w:rsid w:val="007766D3"/>
    <w:rsid w:val="007E2791"/>
    <w:rsid w:val="00860235"/>
    <w:rsid w:val="008D0C9D"/>
    <w:rsid w:val="008E5590"/>
    <w:rsid w:val="008E65A9"/>
    <w:rsid w:val="00913087"/>
    <w:rsid w:val="00922150"/>
    <w:rsid w:val="00B823F1"/>
    <w:rsid w:val="00BC03A6"/>
    <w:rsid w:val="00C27916"/>
    <w:rsid w:val="00C27D78"/>
    <w:rsid w:val="00C30CD8"/>
    <w:rsid w:val="00C83C37"/>
    <w:rsid w:val="00CA05CF"/>
    <w:rsid w:val="00CD5587"/>
    <w:rsid w:val="00DA2E46"/>
    <w:rsid w:val="00DC7385"/>
    <w:rsid w:val="00E1542E"/>
    <w:rsid w:val="00E92C86"/>
    <w:rsid w:val="00EA40A1"/>
    <w:rsid w:val="00EC3B59"/>
    <w:rsid w:val="00F9525D"/>
    <w:rsid w:val="00FB7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730F8C-0367-43D7-B337-91ADB418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keepLines/>
      <w:spacing w:before="480"/>
      <w:outlineLvl w:val="0"/>
    </w:pPr>
    <w:rPr>
      <w:rFonts w:ascii="Cambria" w:hAnsi="Cambria"/>
      <w:b/>
      <w:color w:val="365F91"/>
      <w:sz w:val="28"/>
    </w:rPr>
  </w:style>
  <w:style w:type="paragraph" w:styleId="2">
    <w:name w:val="heading 2"/>
    <w:basedOn w:val="a"/>
    <w:next w:val="a"/>
    <w:link w:val="20"/>
    <w:uiPriority w:val="9"/>
    <w:qFormat/>
    <w:pPr>
      <w:keepNext/>
      <w:keepLines/>
      <w:spacing w:before="40"/>
      <w:outlineLvl w:val="1"/>
    </w:pPr>
    <w:rPr>
      <w:rFonts w:ascii="Cambria" w:hAnsi="Cambria"/>
      <w:color w:val="365F91"/>
      <w:sz w:val="26"/>
    </w:rPr>
  </w:style>
  <w:style w:type="paragraph" w:styleId="3">
    <w:name w:val="heading 3"/>
    <w:basedOn w:val="a"/>
    <w:next w:val="a"/>
    <w:link w:val="30"/>
    <w:uiPriority w:val="9"/>
    <w:qFormat/>
    <w:pPr>
      <w:keepNext/>
      <w:keepLines/>
      <w:spacing w:before="200"/>
      <w:outlineLvl w:val="2"/>
    </w:pPr>
    <w:rPr>
      <w:rFonts w:ascii="Cambria" w:hAnsi="Cambria"/>
      <w:b/>
      <w:color w:val="4F81BD"/>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List Paragraph"/>
    <w:basedOn w:val="a"/>
    <w:link w:val="a4"/>
    <w:uiPriority w:val="34"/>
    <w:qFormat/>
    <w:pPr>
      <w:spacing w:after="200" w:line="276" w:lineRule="auto"/>
      <w:ind w:left="720"/>
      <w:contextualSpacing/>
    </w:pPr>
    <w:rPr>
      <w:rFonts w:ascii="Calibri" w:hAnsi="Calibri"/>
      <w:sz w:val="22"/>
    </w:rPr>
  </w:style>
  <w:style w:type="character" w:customStyle="1" w:styleId="a4">
    <w:name w:val="Абзац списка Знак"/>
    <w:basedOn w:val="1"/>
    <w:link w:val="a3"/>
    <w:rPr>
      <w:rFonts w:ascii="Calibri" w:hAnsi="Calibri"/>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caption"/>
    <w:basedOn w:val="a"/>
    <w:next w:val="a"/>
    <w:link w:val="a6"/>
    <w:pPr>
      <w:spacing w:after="200"/>
    </w:pPr>
    <w:rPr>
      <w:i/>
      <w:color w:val="1F497D"/>
      <w:sz w:val="18"/>
    </w:rPr>
  </w:style>
  <w:style w:type="character" w:customStyle="1" w:styleId="a6">
    <w:name w:val="Название объекта Знак"/>
    <w:basedOn w:val="1"/>
    <w:link w:val="a5"/>
    <w:rPr>
      <w:rFonts w:ascii="Times New Roman" w:hAnsi="Times New Roman"/>
      <w:i/>
      <w:color w:val="1F497D"/>
      <w:sz w:val="18"/>
    </w:rPr>
  </w:style>
  <w:style w:type="paragraph" w:customStyle="1" w:styleId="Endnote">
    <w:name w:val="Endnote"/>
    <w:basedOn w:val="a"/>
    <w:link w:val="Endnote0"/>
    <w:rPr>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Cambria" w:hAnsi="Cambria"/>
      <w:b/>
      <w:color w:val="4F81BD"/>
      <w:sz w:val="24"/>
    </w:rPr>
  </w:style>
  <w:style w:type="paragraph" w:customStyle="1" w:styleId="12">
    <w:name w:val="Основной шрифт абзаца1"/>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rFonts w:ascii="Times New Roman" w:hAnsi="Times New Roman"/>
      <w:sz w:val="24"/>
    </w:rPr>
  </w:style>
  <w:style w:type="paragraph" w:customStyle="1" w:styleId="a9">
    <w:link w:val="aa"/>
    <w:semiHidden/>
    <w:unhideWhenUsed/>
    <w:rPr>
      <w:rFonts w:ascii="Times New Roman" w:hAnsi="Times New Roman"/>
      <w:sz w:val="24"/>
    </w:rPr>
  </w:style>
  <w:style w:type="character" w:customStyle="1" w:styleId="aa">
    <w:link w:val="a9"/>
    <w:semiHidden/>
    <w:unhideWhenUsed/>
    <w:rPr>
      <w:rFonts w:ascii="Times New Roman" w:hAnsi="Times New Roman"/>
      <w:sz w:val="24"/>
    </w:rPr>
  </w:style>
  <w:style w:type="paragraph" w:styleId="ab">
    <w:name w:val="footer"/>
    <w:basedOn w:val="a"/>
    <w:link w:val="ac"/>
    <w:pPr>
      <w:tabs>
        <w:tab w:val="center" w:pos="4677"/>
        <w:tab w:val="right" w:pos="9355"/>
      </w:tabs>
    </w:pPr>
    <w:rPr>
      <w:rFonts w:ascii="Calibri" w:hAnsi="Calibri"/>
      <w:sz w:val="22"/>
    </w:rPr>
  </w:style>
  <w:style w:type="character" w:customStyle="1" w:styleId="ac">
    <w:name w:val="Нижний колонтитул Знак"/>
    <w:basedOn w:val="1"/>
    <w:link w:val="ab"/>
    <w:rPr>
      <w:rFonts w:ascii="Calibri" w:hAnsi="Calibri"/>
      <w:sz w:val="2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Cambria" w:hAnsi="Cambria"/>
      <w:b/>
      <w:color w:val="365F91"/>
      <w:sz w:val="28"/>
    </w:rPr>
  </w:style>
  <w:style w:type="paragraph" w:customStyle="1" w:styleId="13">
    <w:name w:val="Знак концевой сноски1"/>
    <w:link w:val="ad"/>
    <w:rPr>
      <w:vertAlign w:val="superscript"/>
    </w:rPr>
  </w:style>
  <w:style w:type="character" w:styleId="ad">
    <w:name w:val="endnote reference"/>
    <w:link w:val="13"/>
    <w:rPr>
      <w:vertAlign w:val="superscript"/>
    </w:rPr>
  </w:style>
  <w:style w:type="paragraph" w:styleId="ae">
    <w:name w:val="Balloon Text"/>
    <w:basedOn w:val="a"/>
    <w:link w:val="af"/>
    <w:rPr>
      <w:rFonts w:ascii="Tahoma" w:hAnsi="Tahoma"/>
      <w:sz w:val="16"/>
    </w:rPr>
  </w:style>
  <w:style w:type="character" w:customStyle="1" w:styleId="af">
    <w:name w:val="Текст выноски Знак"/>
    <w:basedOn w:val="1"/>
    <w:link w:val="ae"/>
    <w:rPr>
      <w:rFonts w:ascii="Tahoma" w:hAnsi="Tahoma"/>
      <w:sz w:val="16"/>
    </w:rPr>
  </w:style>
  <w:style w:type="paragraph" w:customStyle="1" w:styleId="14">
    <w:name w:val="Гиперссылка1"/>
    <w:link w:val="af0"/>
    <w:rPr>
      <w:color w:val="0000FF"/>
      <w:u w:val="single"/>
    </w:rPr>
  </w:style>
  <w:style w:type="character" w:styleId="af0">
    <w:name w:val="Hyperlink"/>
    <w:link w:val="14"/>
    <w:rPr>
      <w:color w:val="0000FF"/>
      <w:u w:val="single"/>
    </w:rPr>
  </w:style>
  <w:style w:type="paragraph" w:customStyle="1" w:styleId="Footnote">
    <w:name w:val="Footnote"/>
    <w:basedOn w:val="a"/>
    <w:link w:val="Footnote0"/>
    <w:rPr>
      <w:rFonts w:ascii="Calibri" w:hAnsi="Calibri"/>
      <w:sz w:val="20"/>
    </w:rPr>
  </w:style>
  <w:style w:type="character" w:customStyle="1" w:styleId="Footnote0">
    <w:name w:val="Footnote"/>
    <w:basedOn w:val="1"/>
    <w:link w:val="Footnote"/>
    <w:rPr>
      <w:rFonts w:ascii="Calibri" w:hAnsi="Calibri"/>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s1">
    <w:name w:val="s_1"/>
    <w:basedOn w:val="a"/>
    <w:link w:val="s10"/>
    <w:pPr>
      <w:spacing w:beforeAutospacing="1" w:afterAutospacing="1"/>
    </w:pPr>
  </w:style>
  <w:style w:type="character" w:customStyle="1" w:styleId="s10">
    <w:name w:val="s_1"/>
    <w:basedOn w:val="1"/>
    <w:link w:val="s1"/>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1">
    <w:name w:val="annotation subject"/>
    <w:basedOn w:val="af2"/>
    <w:next w:val="af2"/>
    <w:link w:val="af3"/>
    <w:rPr>
      <w:b/>
    </w:rPr>
  </w:style>
  <w:style w:type="character" w:customStyle="1" w:styleId="af3">
    <w:name w:val="Тема примечания Знак"/>
    <w:basedOn w:val="af4"/>
    <w:link w:val="af1"/>
    <w:rPr>
      <w:rFonts w:ascii="Times New Roman" w:hAnsi="Times New Roman"/>
      <w:b/>
      <w:sz w:val="20"/>
    </w:rPr>
  </w:style>
  <w:style w:type="paragraph" w:customStyle="1" w:styleId="17">
    <w:name w:val="Знак примечания1"/>
    <w:link w:val="af5"/>
    <w:rPr>
      <w:sz w:val="16"/>
    </w:rPr>
  </w:style>
  <w:style w:type="character" w:styleId="af5">
    <w:name w:val="annotation reference"/>
    <w:link w:val="17"/>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Знак сноски1"/>
    <w:link w:val="af6"/>
    <w:rPr>
      <w:vertAlign w:val="superscript"/>
    </w:rPr>
  </w:style>
  <w:style w:type="character" w:styleId="af6">
    <w:name w:val="footnote reference"/>
    <w:link w:val="18"/>
    <w:rPr>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annotation text"/>
    <w:basedOn w:val="a"/>
    <w:link w:val="af4"/>
    <w:rPr>
      <w:sz w:val="20"/>
    </w:rPr>
  </w:style>
  <w:style w:type="character" w:customStyle="1" w:styleId="af4">
    <w:name w:val="Текст примечания Знак"/>
    <w:basedOn w:val="1"/>
    <w:link w:val="af2"/>
    <w:rPr>
      <w:rFonts w:ascii="Times New Roman" w:hAnsi="Times New Roman"/>
      <w:sz w:val="20"/>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styleId="af9">
    <w:name w:val="Title"/>
    <w:basedOn w:val="a"/>
    <w:next w:val="a"/>
    <w:link w:val="afa"/>
    <w:uiPriority w:val="10"/>
    <w:qFormat/>
    <w:pPr>
      <w:spacing w:after="300"/>
      <w:contextualSpacing/>
    </w:pPr>
    <w:rPr>
      <w:rFonts w:ascii="Cambria" w:hAnsi="Cambria"/>
      <w:color w:val="17365D"/>
      <w:spacing w:val="5"/>
      <w:sz w:val="52"/>
    </w:rPr>
  </w:style>
  <w:style w:type="character" w:customStyle="1" w:styleId="afa">
    <w:name w:val="Название Знак"/>
    <w:basedOn w:val="1"/>
    <w:link w:val="af9"/>
    <w:rPr>
      <w:rFonts w:ascii="Cambria" w:hAnsi="Cambria"/>
      <w:color w:val="17365D"/>
      <w:spacing w:val="5"/>
      <w:sz w:val="52"/>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Cambria" w:hAnsi="Cambria"/>
      <w:color w:val="365F91"/>
      <w:sz w:val="26"/>
    </w:rPr>
  </w:style>
  <w:style w:type="paragraph" w:customStyle="1" w:styleId="19">
    <w:name w:val="Строгий1"/>
    <w:link w:val="afb"/>
    <w:rPr>
      <w:b/>
    </w:rPr>
  </w:style>
  <w:style w:type="character" w:styleId="afb">
    <w:name w:val="Strong"/>
    <w:link w:val="19"/>
    <w:uiPriority w:val="22"/>
    <w:qFormat/>
    <w:rPr>
      <w:b/>
    </w:r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sid w:val="00105374"/>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760384">
      <w:bodyDiv w:val="1"/>
      <w:marLeft w:val="0"/>
      <w:marRight w:val="0"/>
      <w:marTop w:val="0"/>
      <w:marBottom w:val="0"/>
      <w:divBdr>
        <w:top w:val="none" w:sz="0" w:space="0" w:color="auto"/>
        <w:left w:val="none" w:sz="0" w:space="0" w:color="auto"/>
        <w:bottom w:val="none" w:sz="0" w:space="0" w:color="auto"/>
        <w:right w:val="none" w:sz="0" w:space="0" w:color="auto"/>
      </w:divBdr>
    </w:div>
    <w:div w:id="1004934747">
      <w:bodyDiv w:val="1"/>
      <w:marLeft w:val="0"/>
      <w:marRight w:val="0"/>
      <w:marTop w:val="0"/>
      <w:marBottom w:val="0"/>
      <w:divBdr>
        <w:top w:val="none" w:sz="0" w:space="0" w:color="auto"/>
        <w:left w:val="none" w:sz="0" w:space="0" w:color="auto"/>
        <w:bottom w:val="none" w:sz="0" w:space="0" w:color="auto"/>
        <w:right w:val="none" w:sz="0" w:space="0" w:color="auto"/>
      </w:divBdr>
    </w:div>
    <w:div w:id="1302148578">
      <w:bodyDiv w:val="1"/>
      <w:marLeft w:val="0"/>
      <w:marRight w:val="0"/>
      <w:marTop w:val="0"/>
      <w:marBottom w:val="0"/>
      <w:divBdr>
        <w:top w:val="none" w:sz="0" w:space="0" w:color="auto"/>
        <w:left w:val="none" w:sz="0" w:space="0" w:color="auto"/>
        <w:bottom w:val="none" w:sz="0" w:space="0" w:color="auto"/>
        <w:right w:val="none" w:sz="0" w:space="0" w:color="auto"/>
      </w:divBdr>
    </w:div>
    <w:div w:id="2020961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ru-RU" sz="1600" b="1" i="1" u="none" strike="noStrike" baseline="0">
                <a:effectLst/>
              </a:rPr>
              <a:t>Изменения количества участников ОГЭ</a:t>
            </a:r>
            <a:endParaRPr lang="ru-RU"/>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2022</c:v>
                </c:pt>
              </c:strCache>
            </c:strRef>
          </c:tx>
          <c:spPr>
            <a:solidFill>
              <a:schemeClr val="tx2">
                <a:lumMod val="20000"/>
                <a:lumOff val="80000"/>
              </a:schemeClr>
            </a:solidFill>
            <a:ln>
              <a:noFill/>
            </a:ln>
            <a:effectLst>
              <a:outerShdw>
                <a:srgbClr val="000000">
                  <a:alpha val="35000"/>
                </a:srgbClr>
              </a:outerShdw>
            </a:effectLst>
            <a:scene3d>
              <a:camera prst="orthographicFront"/>
              <a:lightRig rig="threePt" dir="t"/>
            </a:scene3d>
            <a:sp3d>
              <a:bevelT/>
            </a:sp3d>
          </c:spPr>
          <c:invertIfNegative val="0"/>
          <c:cat>
            <c:strRef>
              <c:f>Лист1!$A$2:$A$3</c:f>
              <c:strCache>
                <c:ptCount val="2"/>
                <c:pt idx="0">
                  <c:v>Обучающиеся СОШ</c:v>
                </c:pt>
                <c:pt idx="1">
                  <c:v>Обучающиеся гимназий</c:v>
                </c:pt>
              </c:strCache>
            </c:strRef>
          </c:cat>
          <c:val>
            <c:numRef>
              <c:f>Лист1!$B$2:$B$3</c:f>
              <c:numCache>
                <c:formatCode>General</c:formatCode>
                <c:ptCount val="2"/>
                <c:pt idx="0">
                  <c:v>46</c:v>
                </c:pt>
                <c:pt idx="1">
                  <c:v>21</c:v>
                </c:pt>
              </c:numCache>
            </c:numRef>
          </c:val>
          <c:extLst xmlns:c16r2="http://schemas.microsoft.com/office/drawing/2015/06/chart">
            <c:ext xmlns:c16="http://schemas.microsoft.com/office/drawing/2014/chart" uri="{C3380CC4-5D6E-409C-BE32-E72D297353CC}">
              <c16:uniqueId val="{00000000-6320-4B9B-AB40-5AE1C444252D}"/>
            </c:ext>
          </c:extLst>
        </c:ser>
        <c:ser>
          <c:idx val="1"/>
          <c:order val="1"/>
          <c:tx>
            <c:strRef>
              <c:f>Лист1!$C$1</c:f>
              <c:strCache>
                <c:ptCount val="1"/>
                <c:pt idx="0">
                  <c:v>2023</c:v>
                </c:pt>
              </c:strCache>
            </c:strRef>
          </c:tx>
          <c:spPr>
            <a:solidFill>
              <a:schemeClr val="accent2">
                <a:lumMod val="40000"/>
                <a:lumOff val="60000"/>
              </a:schemeClr>
            </a:solidFill>
            <a:ln>
              <a:noFill/>
            </a:ln>
            <a:effectLst>
              <a:outerShdw>
                <a:srgbClr val="000000">
                  <a:alpha val="35000"/>
                </a:srgbClr>
              </a:outerShdw>
            </a:effectLst>
            <a:scene3d>
              <a:camera prst="orthographicFront"/>
              <a:lightRig rig="threePt" dir="t"/>
            </a:scene3d>
            <a:sp3d>
              <a:bevelT/>
            </a:sp3d>
          </c:spPr>
          <c:invertIfNegative val="0"/>
          <c:cat>
            <c:strRef>
              <c:f>Лист1!$A$2:$A$3</c:f>
              <c:strCache>
                <c:ptCount val="2"/>
                <c:pt idx="0">
                  <c:v>Обучающиеся СОШ</c:v>
                </c:pt>
                <c:pt idx="1">
                  <c:v>Обучающиеся гимназий</c:v>
                </c:pt>
              </c:strCache>
            </c:strRef>
          </c:cat>
          <c:val>
            <c:numRef>
              <c:f>Лист1!$C$2:$C$3</c:f>
              <c:numCache>
                <c:formatCode>General</c:formatCode>
                <c:ptCount val="2"/>
                <c:pt idx="0">
                  <c:v>17</c:v>
                </c:pt>
                <c:pt idx="1">
                  <c:v>6</c:v>
                </c:pt>
              </c:numCache>
            </c:numRef>
          </c:val>
          <c:extLst xmlns:c16r2="http://schemas.microsoft.com/office/drawing/2015/06/chart">
            <c:ext xmlns:c16="http://schemas.microsoft.com/office/drawing/2014/chart" uri="{C3380CC4-5D6E-409C-BE32-E72D297353CC}">
              <c16:uniqueId val="{00000001-6320-4B9B-AB40-5AE1C444252D}"/>
            </c:ext>
          </c:extLst>
        </c:ser>
        <c:ser>
          <c:idx val="2"/>
          <c:order val="2"/>
          <c:tx>
            <c:strRef>
              <c:f>Лист1!$D$1</c:f>
              <c:strCache>
                <c:ptCount val="1"/>
                <c:pt idx="0">
                  <c:v>2024</c:v>
                </c:pt>
              </c:strCache>
            </c:strRef>
          </c:tx>
          <c:spPr>
            <a:solidFill>
              <a:schemeClr val="accent3">
                <a:lumMod val="60000"/>
                <a:lumOff val="40000"/>
              </a:schemeClr>
            </a:solidFill>
            <a:ln>
              <a:noFill/>
            </a:ln>
            <a:effectLst>
              <a:outerShdw>
                <a:srgbClr val="000000">
                  <a:alpha val="35000"/>
                </a:srgbClr>
              </a:outerShdw>
            </a:effectLst>
            <a:scene3d>
              <a:camera prst="orthographicFront"/>
              <a:lightRig rig="threePt" dir="t"/>
            </a:scene3d>
            <a:sp3d>
              <a:bevelT/>
            </a:sp3d>
          </c:spPr>
          <c:invertIfNegative val="0"/>
          <c:cat>
            <c:strRef>
              <c:f>Лист1!$A$2:$A$3</c:f>
              <c:strCache>
                <c:ptCount val="2"/>
                <c:pt idx="0">
                  <c:v>Обучающиеся СОШ</c:v>
                </c:pt>
                <c:pt idx="1">
                  <c:v>Обучающиеся гимназий</c:v>
                </c:pt>
              </c:strCache>
            </c:strRef>
          </c:cat>
          <c:val>
            <c:numRef>
              <c:f>Лист1!$D$2:$D$3</c:f>
              <c:numCache>
                <c:formatCode>General</c:formatCode>
                <c:ptCount val="2"/>
                <c:pt idx="0">
                  <c:v>9</c:v>
                </c:pt>
                <c:pt idx="1">
                  <c:v>2</c:v>
                </c:pt>
              </c:numCache>
            </c:numRef>
          </c:val>
          <c:extLst xmlns:c16r2="http://schemas.microsoft.com/office/drawing/2015/06/chart">
            <c:ext xmlns:c16="http://schemas.microsoft.com/office/drawing/2014/chart" uri="{C3380CC4-5D6E-409C-BE32-E72D297353CC}">
              <c16:uniqueId val="{00000002-6320-4B9B-AB40-5AE1C444252D}"/>
            </c:ext>
          </c:extLst>
        </c:ser>
        <c:dLbls>
          <c:showLegendKey val="0"/>
          <c:showVal val="0"/>
          <c:showCatName val="0"/>
          <c:showSerName val="0"/>
          <c:showPercent val="0"/>
          <c:showBubbleSize val="0"/>
        </c:dLbls>
        <c:gapWidth val="100"/>
        <c:overlap val="-24"/>
        <c:axId val="-1855645824"/>
        <c:axId val="-1855642016"/>
      </c:barChart>
      <c:catAx>
        <c:axId val="-18556458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5642016"/>
        <c:crosses val="autoZero"/>
        <c:auto val="1"/>
        <c:lblAlgn val="ctr"/>
        <c:lblOffset val="100"/>
        <c:noMultiLvlLbl val="0"/>
      </c:catAx>
      <c:valAx>
        <c:axId val="-1855642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556458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ru-RU" b="1" i="1">
                <a:solidFill>
                  <a:srgbClr val="002060"/>
                </a:solidFill>
                <a:latin typeface="Times New Roman" panose="02020603050405020304" pitchFamily="18" charset="0"/>
                <a:cs typeface="Times New Roman" panose="02020603050405020304" pitchFamily="18" charset="0"/>
              </a:rPr>
              <a:t>Диаграмма распределения тестовых баллов участников ОГЭ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первичный балл</c:v>
                </c:pt>
              </c:strCache>
            </c:strRef>
          </c:tx>
          <c:spPr>
            <a:solidFill>
              <a:schemeClr val="tx2">
                <a:lumMod val="20000"/>
                <a:lumOff val="80000"/>
              </a:schemeClr>
            </a:solidFill>
            <a:ln w="9525" cap="flat" cmpd="sng" algn="ctr">
              <a:solidFill>
                <a:schemeClr val="accent1">
                  <a:shade val="95000"/>
                </a:schemeClr>
              </a:solidFill>
              <a:round/>
            </a:ln>
            <a:effectLst>
              <a:outerShdw>
                <a:srgbClr val="000000">
                  <a:alpha val="38000"/>
                </a:srgbClr>
              </a:outerShdw>
            </a:effectLst>
            <a:scene3d>
              <a:camera prst="orthographicFront"/>
              <a:lightRig rig="threePt" dir="t"/>
            </a:scene3d>
            <a:sp3d>
              <a:bevelT/>
            </a:sp3d>
          </c:spPr>
          <c:invertIfNegative val="0"/>
          <c:dLbls>
            <c:delete val="1"/>
          </c:dLbls>
          <c:cat>
            <c:numRef>
              <c:f>Лист1!$A$2:$A$11</c:f>
              <c:numCache>
                <c:formatCode>General</c:formatCode>
                <c:ptCount val="10"/>
                <c:pt idx="0">
                  <c:v>1</c:v>
                </c:pt>
                <c:pt idx="1">
                  <c:v>1</c:v>
                </c:pt>
                <c:pt idx="2">
                  <c:v>1</c:v>
                </c:pt>
                <c:pt idx="3">
                  <c:v>1</c:v>
                </c:pt>
                <c:pt idx="4">
                  <c:v>1</c:v>
                </c:pt>
                <c:pt idx="5">
                  <c:v>2</c:v>
                </c:pt>
                <c:pt idx="6">
                  <c:v>1</c:v>
                </c:pt>
                <c:pt idx="7">
                  <c:v>1</c:v>
                </c:pt>
                <c:pt idx="8">
                  <c:v>1</c:v>
                </c:pt>
                <c:pt idx="9">
                  <c:v>1</c:v>
                </c:pt>
              </c:numCache>
            </c:numRef>
          </c:cat>
          <c:val>
            <c:numRef>
              <c:f>Лист1!$B$2:$B$11</c:f>
              <c:numCache>
                <c:formatCode>General</c:formatCode>
                <c:ptCount val="10"/>
                <c:pt idx="0">
                  <c:v>9</c:v>
                </c:pt>
                <c:pt idx="1">
                  <c:v>14</c:v>
                </c:pt>
                <c:pt idx="2">
                  <c:v>16</c:v>
                </c:pt>
                <c:pt idx="3">
                  <c:v>18</c:v>
                </c:pt>
                <c:pt idx="4">
                  <c:v>19</c:v>
                </c:pt>
                <c:pt idx="5">
                  <c:v>23</c:v>
                </c:pt>
                <c:pt idx="6">
                  <c:v>26</c:v>
                </c:pt>
                <c:pt idx="7">
                  <c:v>29</c:v>
                </c:pt>
                <c:pt idx="8">
                  <c:v>33</c:v>
                </c:pt>
                <c:pt idx="9">
                  <c:v>35</c:v>
                </c:pt>
              </c:numCache>
            </c:numRef>
          </c:val>
          <c:extLst xmlns:c16r2="http://schemas.microsoft.com/office/drawing/2015/06/chart">
            <c:ext xmlns:c16="http://schemas.microsoft.com/office/drawing/2014/chart" uri="{C3380CC4-5D6E-409C-BE32-E72D297353CC}">
              <c16:uniqueId val="{00000000-EF88-4256-AD24-38D0A8444D1A}"/>
            </c:ext>
          </c:extLst>
        </c:ser>
        <c:dLbls>
          <c:dLblPos val="inEnd"/>
          <c:showLegendKey val="0"/>
          <c:showVal val="1"/>
          <c:showCatName val="0"/>
          <c:showSerName val="0"/>
          <c:showPercent val="0"/>
          <c:showBubbleSize val="0"/>
        </c:dLbls>
        <c:gapWidth val="100"/>
        <c:overlap val="-24"/>
        <c:axId val="-1855636576"/>
        <c:axId val="-1855637664"/>
      </c:barChart>
      <c:catAx>
        <c:axId val="-1855636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855637664"/>
        <c:crosses val="autoZero"/>
        <c:auto val="1"/>
        <c:lblAlgn val="ctr"/>
        <c:lblOffset val="100"/>
        <c:noMultiLvlLbl val="0"/>
      </c:catAx>
      <c:valAx>
        <c:axId val="-185563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85563657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463</TotalTime>
  <Pages>1</Pages>
  <Words>5026</Words>
  <Characters>28651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cp:revision>
  <cp:lastPrinted>2024-07-18T17:00:00Z</cp:lastPrinted>
  <dcterms:created xsi:type="dcterms:W3CDTF">2024-07-17T17:30:00Z</dcterms:created>
  <dcterms:modified xsi:type="dcterms:W3CDTF">2025-11-17T05:24:00Z</dcterms:modified>
</cp:coreProperties>
</file>