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4AD" w:rsidRPr="00B56A1D" w:rsidRDefault="00B054AD" w:rsidP="00B054AD">
      <w:pPr>
        <w:spacing w:after="0"/>
        <w:contextualSpacing/>
        <w:rPr>
          <w:rStyle w:val="a3"/>
          <w:rFonts w:ascii="Times New Roman" w:hAnsi="Times New Roman" w:cs="Times New Roman"/>
          <w:i w:val="0"/>
          <w:sz w:val="24"/>
          <w:szCs w:val="24"/>
        </w:rPr>
      </w:pPr>
      <w:r w:rsidRPr="00B56A1D">
        <w:rPr>
          <w:rStyle w:val="a3"/>
          <w:rFonts w:ascii="Times New Roman" w:hAnsi="Times New Roman" w:cs="Times New Roman"/>
          <w:sz w:val="24"/>
          <w:szCs w:val="24"/>
        </w:rPr>
        <w:t xml:space="preserve">Администрация Тоцкого района  </w:t>
      </w:r>
    </w:p>
    <w:p w:rsidR="00B054AD" w:rsidRPr="00B56A1D" w:rsidRDefault="00B054AD" w:rsidP="00B054AD">
      <w:pPr>
        <w:spacing w:after="0"/>
        <w:contextualSpacing/>
        <w:rPr>
          <w:rStyle w:val="a3"/>
          <w:rFonts w:ascii="Times New Roman" w:hAnsi="Times New Roman" w:cs="Times New Roman"/>
          <w:i w:val="0"/>
          <w:sz w:val="24"/>
          <w:szCs w:val="24"/>
        </w:rPr>
      </w:pPr>
      <w:r w:rsidRPr="00B56A1D">
        <w:rPr>
          <w:rStyle w:val="a3"/>
          <w:rFonts w:ascii="Times New Roman" w:hAnsi="Times New Roman" w:cs="Times New Roman"/>
          <w:sz w:val="24"/>
          <w:szCs w:val="24"/>
        </w:rPr>
        <w:t>Оренбургской области</w:t>
      </w:r>
    </w:p>
    <w:p w:rsidR="00B054AD" w:rsidRPr="00B56A1D" w:rsidRDefault="00B054AD" w:rsidP="00B054AD">
      <w:pPr>
        <w:spacing w:after="0"/>
        <w:contextualSpacing/>
        <w:rPr>
          <w:rStyle w:val="a3"/>
          <w:rFonts w:ascii="Times New Roman" w:hAnsi="Times New Roman" w:cs="Times New Roman"/>
          <w:i w:val="0"/>
          <w:sz w:val="24"/>
          <w:szCs w:val="24"/>
        </w:rPr>
      </w:pPr>
      <w:r w:rsidRPr="00B56A1D">
        <w:rPr>
          <w:rStyle w:val="a3"/>
          <w:rFonts w:ascii="Times New Roman" w:hAnsi="Times New Roman" w:cs="Times New Roman"/>
          <w:sz w:val="24"/>
          <w:szCs w:val="24"/>
        </w:rPr>
        <w:t>Отдел образования</w:t>
      </w:r>
    </w:p>
    <w:p w:rsidR="00B054AD" w:rsidRPr="00B56A1D" w:rsidRDefault="00B054AD" w:rsidP="00B054AD">
      <w:pPr>
        <w:spacing w:after="0"/>
        <w:contextualSpacing/>
        <w:rPr>
          <w:rFonts w:ascii="Times New Roman" w:hAnsi="Times New Roman" w:cs="Times New Roman"/>
          <w:sz w:val="24"/>
          <w:szCs w:val="24"/>
        </w:rPr>
      </w:pPr>
      <w:r w:rsidRPr="00B56A1D">
        <w:rPr>
          <w:rFonts w:ascii="Times New Roman" w:hAnsi="Times New Roman" w:cs="Times New Roman"/>
          <w:sz w:val="24"/>
          <w:szCs w:val="24"/>
        </w:rPr>
        <w:t xml:space="preserve">информационно-методический центр </w:t>
      </w:r>
    </w:p>
    <w:p w:rsidR="00B054AD" w:rsidRPr="00B56A1D" w:rsidRDefault="00B054AD" w:rsidP="00B054AD">
      <w:pPr>
        <w:spacing w:after="0"/>
        <w:contextualSpacing/>
        <w:rPr>
          <w:rFonts w:ascii="Times New Roman" w:hAnsi="Times New Roman" w:cs="Times New Roman"/>
          <w:b/>
          <w:sz w:val="24"/>
          <w:szCs w:val="24"/>
        </w:rPr>
      </w:pPr>
      <w:r w:rsidRPr="00B56A1D">
        <w:rPr>
          <w:rFonts w:ascii="Times New Roman" w:hAnsi="Times New Roman"/>
        </w:rPr>
        <w:t>«</w:t>
      </w:r>
      <w:r>
        <w:rPr>
          <w:rFonts w:ascii="Times New Roman" w:hAnsi="Times New Roman"/>
        </w:rPr>
        <w:t xml:space="preserve">  </w:t>
      </w:r>
      <w:r w:rsidR="003806F2">
        <w:rPr>
          <w:rFonts w:ascii="Times New Roman" w:hAnsi="Times New Roman"/>
        </w:rPr>
        <w:t>3</w:t>
      </w:r>
      <w:bookmarkStart w:id="0" w:name="_GoBack"/>
      <w:bookmarkEnd w:id="0"/>
      <w:r>
        <w:rPr>
          <w:rFonts w:ascii="Times New Roman" w:hAnsi="Times New Roman"/>
        </w:rPr>
        <w:t xml:space="preserve">  »  февраля  2025</w:t>
      </w:r>
    </w:p>
    <w:p w:rsidR="00B054AD" w:rsidRPr="00B56A1D" w:rsidRDefault="00B054AD" w:rsidP="00B054AD">
      <w:pPr>
        <w:spacing w:after="0"/>
        <w:contextualSpacing/>
        <w:jc w:val="center"/>
        <w:rPr>
          <w:rFonts w:ascii="Times New Roman" w:hAnsi="Times New Roman" w:cs="Times New Roman"/>
          <w:b/>
          <w:sz w:val="24"/>
          <w:szCs w:val="24"/>
        </w:rPr>
      </w:pPr>
    </w:p>
    <w:p w:rsidR="00B054AD" w:rsidRDefault="00B054AD" w:rsidP="00B054AD">
      <w:pPr>
        <w:spacing w:after="0"/>
        <w:contextualSpacing/>
        <w:jc w:val="center"/>
        <w:rPr>
          <w:rFonts w:ascii="Times New Roman" w:hAnsi="Times New Roman" w:cs="Times New Roman"/>
          <w:b/>
          <w:bCs/>
          <w:sz w:val="28"/>
          <w:szCs w:val="28"/>
        </w:rPr>
      </w:pPr>
    </w:p>
    <w:p w:rsidR="00B054AD" w:rsidRDefault="00B054AD" w:rsidP="00B054AD">
      <w:pPr>
        <w:spacing w:after="0"/>
        <w:contextualSpacing/>
        <w:jc w:val="center"/>
        <w:rPr>
          <w:rFonts w:ascii="Times New Roman" w:hAnsi="Times New Roman" w:cs="Times New Roman"/>
          <w:b/>
          <w:bCs/>
          <w:sz w:val="28"/>
          <w:szCs w:val="28"/>
        </w:rPr>
      </w:pPr>
    </w:p>
    <w:p w:rsidR="00B054AD" w:rsidRPr="00695F56" w:rsidRDefault="00B054AD" w:rsidP="00B054AD">
      <w:pPr>
        <w:spacing w:after="0"/>
        <w:contextualSpacing/>
        <w:jc w:val="center"/>
        <w:rPr>
          <w:rFonts w:ascii="Times New Roman" w:hAnsi="Times New Roman" w:cs="Times New Roman"/>
          <w:b/>
          <w:bCs/>
          <w:sz w:val="28"/>
          <w:szCs w:val="28"/>
        </w:rPr>
      </w:pPr>
      <w:r w:rsidRPr="00695F56">
        <w:rPr>
          <w:rFonts w:ascii="Times New Roman" w:hAnsi="Times New Roman" w:cs="Times New Roman"/>
          <w:b/>
          <w:bCs/>
          <w:sz w:val="28"/>
          <w:szCs w:val="28"/>
        </w:rPr>
        <w:t xml:space="preserve">Информационная справка </w:t>
      </w:r>
    </w:p>
    <w:p w:rsidR="00B054AD" w:rsidRPr="00695F56" w:rsidRDefault="00B054AD" w:rsidP="00B054AD">
      <w:pPr>
        <w:spacing w:after="0"/>
        <w:contextualSpacing/>
        <w:jc w:val="center"/>
        <w:rPr>
          <w:rFonts w:ascii="Times New Roman" w:eastAsia="Calibri" w:hAnsi="Times New Roman" w:cs="Times New Roman"/>
          <w:b/>
          <w:sz w:val="28"/>
          <w:szCs w:val="28"/>
        </w:rPr>
      </w:pPr>
      <w:r w:rsidRPr="00695F56">
        <w:rPr>
          <w:rFonts w:ascii="Times New Roman" w:hAnsi="Times New Roman"/>
          <w:b/>
          <w:sz w:val="28"/>
          <w:szCs w:val="28"/>
        </w:rPr>
        <w:t>по результатам</w:t>
      </w:r>
      <w:r w:rsidRPr="00695F56">
        <w:rPr>
          <w:rFonts w:ascii="Times New Roman" w:eastAsia="Calibri" w:hAnsi="Times New Roman" w:cs="Times New Roman"/>
          <w:b/>
          <w:sz w:val="28"/>
          <w:szCs w:val="28"/>
        </w:rPr>
        <w:t xml:space="preserve"> текущей контрольной работы</w:t>
      </w:r>
    </w:p>
    <w:p w:rsidR="00B054AD" w:rsidRDefault="00B054AD" w:rsidP="00B054AD">
      <w:pPr>
        <w:spacing w:after="0"/>
        <w:contextualSpacing/>
        <w:jc w:val="center"/>
        <w:rPr>
          <w:rFonts w:ascii="Times New Roman" w:hAnsi="Times New Roman" w:cs="Times New Roman"/>
          <w:b/>
          <w:bCs/>
          <w:color w:val="000000"/>
          <w:sz w:val="28"/>
          <w:szCs w:val="28"/>
        </w:rPr>
      </w:pPr>
      <w:r>
        <w:rPr>
          <w:rFonts w:ascii="Times New Roman" w:eastAsia="Calibri" w:hAnsi="Times New Roman" w:cs="Times New Roman"/>
          <w:b/>
          <w:sz w:val="28"/>
          <w:szCs w:val="28"/>
        </w:rPr>
        <w:t>предметов по выбору</w:t>
      </w:r>
      <w:r w:rsidRPr="00695F56">
        <w:rPr>
          <w:rFonts w:ascii="Times New Roman" w:eastAsia="Calibri" w:hAnsi="Times New Roman" w:cs="Times New Roman"/>
          <w:b/>
          <w:sz w:val="28"/>
          <w:szCs w:val="28"/>
        </w:rPr>
        <w:t xml:space="preserve"> в 9  классе</w:t>
      </w:r>
      <w:r w:rsidRPr="00695F56">
        <w:rPr>
          <w:rFonts w:ascii="Times New Roman" w:hAnsi="Times New Roman" w:cs="Times New Roman"/>
          <w:b/>
          <w:bCs/>
          <w:color w:val="000000"/>
          <w:sz w:val="28"/>
          <w:szCs w:val="28"/>
        </w:rPr>
        <w:t xml:space="preserve"> в форме ОГЭ.</w:t>
      </w:r>
    </w:p>
    <w:p w:rsidR="00B054AD" w:rsidRPr="00AF44E5" w:rsidRDefault="00B054AD" w:rsidP="00B054AD">
      <w:pPr>
        <w:ind w:right="-1" w:firstLine="567"/>
        <w:jc w:val="both"/>
        <w:rPr>
          <w:rFonts w:ascii="Times New Roman" w:hAnsi="Times New Roman"/>
          <w:spacing w:val="-2"/>
          <w:sz w:val="24"/>
          <w:szCs w:val="24"/>
        </w:rPr>
      </w:pPr>
      <w:r w:rsidRPr="00AF44E5">
        <w:rPr>
          <w:rFonts w:ascii="Times New Roman" w:hAnsi="Times New Roman" w:cs="Times New Roman"/>
          <w:sz w:val="24"/>
          <w:szCs w:val="24"/>
        </w:rPr>
        <w:t xml:space="preserve">На основании приказа министерства образования Оренбургской области от </w:t>
      </w:r>
      <w:r w:rsidRPr="00AF44E5">
        <w:rPr>
          <w:rFonts w:ascii="Times New Roman" w:hAnsi="Times New Roman" w:cs="Times New Roman"/>
          <w:color w:val="002060"/>
          <w:sz w:val="24"/>
          <w:szCs w:val="24"/>
        </w:rPr>
        <w:t>2</w:t>
      </w:r>
      <w:r w:rsidR="00AF44E5">
        <w:rPr>
          <w:rFonts w:ascii="Times New Roman" w:hAnsi="Times New Roman" w:cs="Times New Roman"/>
          <w:color w:val="002060"/>
          <w:sz w:val="24"/>
          <w:szCs w:val="24"/>
        </w:rPr>
        <w:t>8</w:t>
      </w:r>
      <w:r w:rsidRPr="00AF44E5">
        <w:rPr>
          <w:rFonts w:ascii="Times New Roman" w:hAnsi="Times New Roman" w:cs="Times New Roman"/>
          <w:color w:val="002060"/>
          <w:sz w:val="24"/>
          <w:szCs w:val="24"/>
        </w:rPr>
        <w:t>.08.202</w:t>
      </w:r>
      <w:r w:rsidR="00AF44E5">
        <w:rPr>
          <w:rFonts w:ascii="Times New Roman" w:hAnsi="Times New Roman" w:cs="Times New Roman"/>
          <w:color w:val="002060"/>
          <w:sz w:val="24"/>
          <w:szCs w:val="24"/>
        </w:rPr>
        <w:t>4</w:t>
      </w:r>
      <w:r w:rsidRPr="00AF44E5">
        <w:rPr>
          <w:rFonts w:ascii="Times New Roman" w:hAnsi="Times New Roman" w:cs="Times New Roman"/>
          <w:color w:val="002060"/>
          <w:sz w:val="24"/>
          <w:szCs w:val="24"/>
        </w:rPr>
        <w:t xml:space="preserve"> года № 01-21/1</w:t>
      </w:r>
      <w:r w:rsidR="00AF44E5">
        <w:rPr>
          <w:rFonts w:ascii="Times New Roman" w:hAnsi="Times New Roman" w:cs="Times New Roman"/>
          <w:color w:val="002060"/>
          <w:sz w:val="24"/>
          <w:szCs w:val="24"/>
        </w:rPr>
        <w:t xml:space="preserve">475 </w:t>
      </w:r>
      <w:r w:rsidRPr="00AF44E5">
        <w:rPr>
          <w:rFonts w:ascii="Times New Roman" w:hAnsi="Times New Roman" w:cs="Times New Roman"/>
          <w:sz w:val="24"/>
          <w:szCs w:val="24"/>
        </w:rPr>
        <w:t xml:space="preserve">«О реализации регионального мониторинга качества образования в 2022-2023учебном </w:t>
      </w:r>
      <w:proofErr w:type="gramStart"/>
      <w:r w:rsidRPr="00AF44E5">
        <w:rPr>
          <w:rFonts w:ascii="Times New Roman" w:hAnsi="Times New Roman" w:cs="Times New Roman"/>
          <w:sz w:val="24"/>
          <w:szCs w:val="24"/>
        </w:rPr>
        <w:t>году»была</w:t>
      </w:r>
      <w:proofErr w:type="gramEnd"/>
      <w:r w:rsidRPr="00AF44E5">
        <w:rPr>
          <w:rFonts w:ascii="Times New Roman" w:hAnsi="Times New Roman" w:cs="Times New Roman"/>
          <w:sz w:val="24"/>
          <w:szCs w:val="24"/>
        </w:rPr>
        <w:t xml:space="preserve"> проведена контрольная работа по обществознанию в формате ОГЭ для обучающихся 9 классов. </w:t>
      </w:r>
    </w:p>
    <w:p w:rsidR="00B054AD" w:rsidRPr="00412276" w:rsidRDefault="00B054AD" w:rsidP="00B054AD">
      <w:pPr>
        <w:ind w:firstLine="284"/>
        <w:rPr>
          <w:rFonts w:ascii="Times New Roman" w:eastAsia="Calibri" w:hAnsi="Times New Roman" w:cs="Times New Roman"/>
          <w:iCs/>
          <w:sz w:val="24"/>
          <w:szCs w:val="24"/>
          <w:lang w:eastAsia="en-US"/>
        </w:rPr>
      </w:pPr>
      <w:r w:rsidRPr="00412276">
        <w:rPr>
          <w:rFonts w:ascii="Times New Roman" w:eastAsia="Calibri" w:hAnsi="Times New Roman" w:cs="Times New Roman"/>
          <w:i/>
          <w:iCs/>
          <w:sz w:val="24"/>
          <w:szCs w:val="24"/>
          <w:lang w:eastAsia="en-US"/>
        </w:rPr>
        <w:t xml:space="preserve">Цель: </w:t>
      </w:r>
      <w:r w:rsidRPr="00412276">
        <w:rPr>
          <w:rFonts w:ascii="Times New Roman" w:eastAsia="Calibri" w:hAnsi="Times New Roman" w:cs="Times New Roman"/>
          <w:iCs/>
          <w:sz w:val="24"/>
          <w:szCs w:val="24"/>
          <w:lang w:eastAsia="en-US"/>
        </w:rPr>
        <w:t>реализация региональной системы оценки</w:t>
      </w:r>
      <w:r>
        <w:rPr>
          <w:rFonts w:ascii="Times New Roman" w:eastAsia="Calibri" w:hAnsi="Times New Roman" w:cs="Times New Roman"/>
          <w:iCs/>
          <w:sz w:val="24"/>
          <w:szCs w:val="24"/>
          <w:lang w:eastAsia="en-US"/>
        </w:rPr>
        <w:t xml:space="preserve"> качества образования, повышения ответственности педагогов за результаты своего труда, а также подготовки выпускников к ГИА на основе системных мониторинговых исследований с использованием индивидуальных образовательных маршрутов. </w:t>
      </w:r>
    </w:p>
    <w:p w:rsidR="00B054AD" w:rsidRPr="00704FE2" w:rsidRDefault="00B054AD" w:rsidP="00B054AD">
      <w:pPr>
        <w:spacing w:after="0" w:line="360" w:lineRule="auto"/>
        <w:rPr>
          <w:rFonts w:ascii="Times New Roman" w:hAnsi="Times New Roman" w:cs="Times New Roman"/>
          <w:color w:val="000000"/>
          <w:sz w:val="24"/>
          <w:szCs w:val="24"/>
        </w:rPr>
      </w:pPr>
      <w:r w:rsidRPr="00704FE2">
        <w:rPr>
          <w:rFonts w:ascii="Times New Roman" w:hAnsi="Times New Roman" w:cs="Times New Roman"/>
          <w:b/>
          <w:bCs/>
          <w:color w:val="000000"/>
          <w:sz w:val="24"/>
          <w:szCs w:val="24"/>
        </w:rPr>
        <w:t xml:space="preserve">Сроки проведения </w:t>
      </w:r>
      <w:proofErr w:type="gramStart"/>
      <w:r w:rsidRPr="00704FE2">
        <w:rPr>
          <w:rFonts w:ascii="Times New Roman" w:hAnsi="Times New Roman" w:cs="Times New Roman"/>
          <w:b/>
          <w:bCs/>
          <w:color w:val="000000"/>
          <w:sz w:val="24"/>
          <w:szCs w:val="24"/>
        </w:rPr>
        <w:t xml:space="preserve">контроля: </w:t>
      </w:r>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r w:rsidRPr="00704FE2">
        <w:rPr>
          <w:rFonts w:ascii="Times New Roman" w:hAnsi="Times New Roman" w:cs="Times New Roman"/>
          <w:color w:val="000000"/>
          <w:sz w:val="24"/>
          <w:szCs w:val="24"/>
        </w:rPr>
        <w:t>.</w:t>
      </w:r>
    </w:p>
    <w:p w:rsidR="00B054AD" w:rsidRPr="00704FE2" w:rsidRDefault="00B054AD" w:rsidP="00B054AD">
      <w:pPr>
        <w:spacing w:after="0" w:line="360" w:lineRule="auto"/>
        <w:rPr>
          <w:rFonts w:ascii="Times New Roman" w:hAnsi="Times New Roman" w:cs="Times New Roman"/>
          <w:color w:val="000000"/>
          <w:sz w:val="24"/>
          <w:szCs w:val="24"/>
        </w:rPr>
      </w:pPr>
      <w:r w:rsidRPr="00704FE2">
        <w:rPr>
          <w:rFonts w:ascii="Times New Roman" w:hAnsi="Times New Roman" w:cs="Times New Roman"/>
          <w:b/>
          <w:bCs/>
          <w:color w:val="000000"/>
          <w:sz w:val="24"/>
          <w:szCs w:val="24"/>
        </w:rPr>
        <w:t>Участники:</w:t>
      </w:r>
      <w:r w:rsidRPr="00704FE2">
        <w:rPr>
          <w:rFonts w:ascii="Times New Roman" w:hAnsi="Times New Roman" w:cs="Times New Roman"/>
          <w:color w:val="000000"/>
          <w:sz w:val="24"/>
          <w:szCs w:val="24"/>
        </w:rPr>
        <w:t> выпускники 9-х классов.</w:t>
      </w:r>
    </w:p>
    <w:p w:rsidR="00B054AD" w:rsidRPr="00704FE2" w:rsidRDefault="00B054AD" w:rsidP="00B054AD">
      <w:pPr>
        <w:spacing w:after="0" w:line="360" w:lineRule="auto"/>
        <w:rPr>
          <w:rFonts w:ascii="Times New Roman" w:hAnsi="Times New Roman" w:cs="Times New Roman"/>
          <w:color w:val="000000"/>
          <w:sz w:val="24"/>
          <w:szCs w:val="24"/>
        </w:rPr>
      </w:pPr>
      <w:r w:rsidRPr="00704FE2">
        <w:rPr>
          <w:rFonts w:ascii="Times New Roman" w:hAnsi="Times New Roman" w:cs="Times New Roman"/>
          <w:b/>
          <w:bCs/>
          <w:color w:val="000000"/>
          <w:sz w:val="24"/>
          <w:szCs w:val="24"/>
        </w:rPr>
        <w:t>Количественный состав участников диагностических работ: </w:t>
      </w:r>
      <w:r>
        <w:rPr>
          <w:rFonts w:ascii="Times New Roman" w:hAnsi="Times New Roman" w:cs="Times New Roman"/>
          <w:color w:val="000000"/>
          <w:sz w:val="24"/>
          <w:szCs w:val="24"/>
        </w:rPr>
        <w:t xml:space="preserve">230 </w:t>
      </w:r>
      <w:r w:rsidRPr="00704FE2">
        <w:rPr>
          <w:rFonts w:ascii="Times New Roman" w:hAnsi="Times New Roman" w:cs="Times New Roman"/>
          <w:color w:val="000000"/>
          <w:sz w:val="24"/>
          <w:szCs w:val="24"/>
        </w:rPr>
        <w:t xml:space="preserve"> человека </w:t>
      </w:r>
    </w:p>
    <w:p w:rsidR="00B054AD" w:rsidRDefault="00B054AD" w:rsidP="00B054AD">
      <w:pPr>
        <w:spacing w:after="0" w:line="360" w:lineRule="auto"/>
        <w:rPr>
          <w:rFonts w:ascii="Times New Roman" w:hAnsi="Times New Roman" w:cs="Times New Roman"/>
          <w:color w:val="000000"/>
          <w:sz w:val="24"/>
          <w:szCs w:val="24"/>
        </w:rPr>
      </w:pPr>
      <w:r w:rsidRPr="00704FE2">
        <w:rPr>
          <w:rFonts w:ascii="Times New Roman" w:hAnsi="Times New Roman" w:cs="Times New Roman"/>
          <w:b/>
          <w:bCs/>
          <w:color w:val="000000"/>
          <w:sz w:val="24"/>
          <w:szCs w:val="24"/>
        </w:rPr>
        <w:t>Предметы:</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Предметы по выбору</w:t>
      </w:r>
      <w:r w:rsidRPr="00704FE2">
        <w:rPr>
          <w:rFonts w:ascii="Times New Roman" w:hAnsi="Times New Roman" w:cs="Times New Roman"/>
          <w:color w:val="000000"/>
          <w:sz w:val="24"/>
          <w:szCs w:val="24"/>
        </w:rPr>
        <w:t>.</w:t>
      </w:r>
    </w:p>
    <w:p w:rsidR="00B054AD" w:rsidRDefault="00B054AD" w:rsidP="00B054AD">
      <w:pPr>
        <w:rPr>
          <w:rFonts w:ascii="Times New Roman" w:hAnsi="Times New Roman" w:cs="Times New Roman"/>
          <w:sz w:val="28"/>
          <w:szCs w:val="28"/>
        </w:rPr>
      </w:pPr>
    </w:p>
    <w:p w:rsidR="00B054AD" w:rsidRDefault="00B054AD" w:rsidP="00B054AD">
      <w:pPr>
        <w:spacing w:after="0"/>
        <w:jc w:val="center"/>
        <w:rPr>
          <w:rFonts w:ascii="Times New Roman" w:hAnsi="Times New Roman"/>
          <w:b/>
          <w:color w:val="000000"/>
          <w:sz w:val="24"/>
          <w:szCs w:val="24"/>
        </w:rPr>
      </w:pPr>
      <w:r w:rsidRPr="008B6FD2">
        <w:rPr>
          <w:rFonts w:ascii="Times New Roman" w:hAnsi="Times New Roman"/>
          <w:b/>
          <w:color w:val="000000"/>
          <w:sz w:val="24"/>
          <w:szCs w:val="24"/>
        </w:rPr>
        <w:t>ОБЩЕСТВОЗНАНИЕ</w:t>
      </w:r>
    </w:p>
    <w:p w:rsidR="00B054AD" w:rsidRDefault="00B054AD" w:rsidP="00B054AD">
      <w:pPr>
        <w:spacing w:after="0"/>
        <w:jc w:val="center"/>
        <w:rPr>
          <w:rFonts w:ascii="Times New Roman" w:hAnsi="Times New Roman"/>
          <w:b/>
          <w:color w:val="000000"/>
          <w:sz w:val="24"/>
          <w:szCs w:val="24"/>
        </w:rPr>
      </w:pPr>
    </w:p>
    <w:p w:rsidR="00B054AD" w:rsidRPr="00F37C88" w:rsidRDefault="00B054AD" w:rsidP="00B054AD">
      <w:pPr>
        <w:spacing w:after="0"/>
        <w:jc w:val="both"/>
        <w:rPr>
          <w:rFonts w:ascii="Times New Roman" w:hAnsi="Times New Roman"/>
          <w:color w:val="000000"/>
          <w:sz w:val="24"/>
          <w:szCs w:val="24"/>
        </w:rPr>
      </w:pPr>
      <w:r w:rsidRPr="00F37C88">
        <w:rPr>
          <w:rFonts w:ascii="Times New Roman" w:hAnsi="Times New Roman"/>
          <w:color w:val="000000"/>
          <w:sz w:val="24"/>
          <w:szCs w:val="24"/>
        </w:rPr>
        <w:t xml:space="preserve">В контрольной работе по </w:t>
      </w:r>
      <w:r>
        <w:rPr>
          <w:rFonts w:ascii="Times New Roman" w:hAnsi="Times New Roman"/>
          <w:color w:val="000000"/>
          <w:sz w:val="24"/>
          <w:szCs w:val="24"/>
        </w:rPr>
        <w:t>обществознанию приняло участие 230</w:t>
      </w:r>
      <w:r w:rsidRPr="00F37C88">
        <w:rPr>
          <w:rFonts w:ascii="Times New Roman" w:hAnsi="Times New Roman"/>
          <w:color w:val="000000"/>
          <w:sz w:val="24"/>
          <w:szCs w:val="24"/>
        </w:rPr>
        <w:t xml:space="preserve"> обучающихся 9-х классов из </w:t>
      </w:r>
      <w:r>
        <w:rPr>
          <w:rFonts w:ascii="Times New Roman" w:hAnsi="Times New Roman"/>
          <w:color w:val="000000"/>
          <w:sz w:val="24"/>
          <w:szCs w:val="24"/>
        </w:rPr>
        <w:t>15</w:t>
      </w:r>
      <w:r w:rsidRPr="00F37C88">
        <w:rPr>
          <w:rFonts w:ascii="Times New Roman" w:hAnsi="Times New Roman"/>
          <w:color w:val="000000"/>
          <w:sz w:val="24"/>
          <w:szCs w:val="24"/>
        </w:rPr>
        <w:t xml:space="preserve"> общеобразовательных организаций Тоцкого района, что составило 60 % от общего количества обучающихся, сдающих общ</w:t>
      </w:r>
      <w:r>
        <w:rPr>
          <w:rFonts w:ascii="Times New Roman" w:hAnsi="Times New Roman"/>
          <w:color w:val="000000"/>
          <w:sz w:val="24"/>
          <w:szCs w:val="24"/>
        </w:rPr>
        <w:t>ествознание в формате ОГЭ в 2025</w:t>
      </w:r>
      <w:r w:rsidRPr="00F37C88">
        <w:rPr>
          <w:rFonts w:ascii="Times New Roman" w:hAnsi="Times New Roman"/>
          <w:color w:val="000000"/>
          <w:sz w:val="24"/>
          <w:szCs w:val="24"/>
        </w:rPr>
        <w:t xml:space="preserve"> году.   </w:t>
      </w:r>
    </w:p>
    <w:p w:rsidR="00B054AD" w:rsidRPr="00F37C88" w:rsidRDefault="00B054AD" w:rsidP="00B054AD">
      <w:pPr>
        <w:spacing w:after="0"/>
        <w:ind w:firstLine="567"/>
        <w:jc w:val="both"/>
        <w:rPr>
          <w:rFonts w:ascii="Times New Roman" w:hAnsi="Times New Roman"/>
          <w:color w:val="000000"/>
          <w:sz w:val="24"/>
          <w:szCs w:val="24"/>
        </w:rPr>
      </w:pPr>
      <w:r w:rsidRPr="00F37C88">
        <w:rPr>
          <w:rFonts w:ascii="Times New Roman" w:hAnsi="Times New Roman"/>
          <w:color w:val="000000"/>
          <w:sz w:val="24"/>
          <w:szCs w:val="24"/>
        </w:rPr>
        <w:t xml:space="preserve">Успеваемость составила </w:t>
      </w:r>
      <w:r>
        <w:rPr>
          <w:rFonts w:ascii="Times New Roman" w:hAnsi="Times New Roman"/>
          <w:sz w:val="24"/>
          <w:szCs w:val="24"/>
        </w:rPr>
        <w:t>7</w:t>
      </w:r>
      <w:r w:rsidR="00653204">
        <w:rPr>
          <w:rFonts w:ascii="Times New Roman" w:hAnsi="Times New Roman"/>
          <w:sz w:val="24"/>
          <w:szCs w:val="24"/>
        </w:rPr>
        <w:t>4,7</w:t>
      </w:r>
      <w:r>
        <w:rPr>
          <w:rFonts w:ascii="Times New Roman" w:hAnsi="Times New Roman"/>
          <w:color w:val="000000"/>
          <w:sz w:val="24"/>
          <w:szCs w:val="24"/>
        </w:rPr>
        <w:t>%, качество – 20</w:t>
      </w:r>
      <w:r w:rsidRPr="00F37C88">
        <w:rPr>
          <w:rFonts w:ascii="Times New Roman" w:hAnsi="Times New Roman"/>
          <w:color w:val="000000"/>
          <w:sz w:val="24"/>
          <w:szCs w:val="24"/>
        </w:rPr>
        <w:t xml:space="preserve"> %. </w:t>
      </w:r>
    </w:p>
    <w:p w:rsidR="00B054AD" w:rsidRDefault="00B054AD" w:rsidP="00B054AD">
      <w:pPr>
        <w:spacing w:after="0"/>
        <w:ind w:firstLine="567"/>
        <w:jc w:val="both"/>
        <w:rPr>
          <w:rFonts w:ascii="Times New Roman" w:hAnsi="Times New Roman"/>
          <w:color w:val="000000"/>
          <w:sz w:val="24"/>
          <w:szCs w:val="24"/>
        </w:rPr>
      </w:pPr>
      <w:r>
        <w:rPr>
          <w:rFonts w:ascii="Times New Roman" w:hAnsi="Times New Roman"/>
          <w:sz w:val="24"/>
          <w:szCs w:val="24"/>
        </w:rPr>
        <w:t>2</w:t>
      </w:r>
      <w:r w:rsidR="00653204">
        <w:rPr>
          <w:rFonts w:ascii="Times New Roman" w:hAnsi="Times New Roman"/>
          <w:sz w:val="24"/>
          <w:szCs w:val="24"/>
        </w:rPr>
        <w:t>5</w:t>
      </w:r>
      <w:r w:rsidRPr="00F37C88">
        <w:rPr>
          <w:rFonts w:ascii="Times New Roman" w:hAnsi="Times New Roman"/>
          <w:color w:val="000000"/>
          <w:sz w:val="24"/>
          <w:szCs w:val="24"/>
        </w:rPr>
        <w:t>% обучающихся показали неудовлетворительные результаты выполнения контрольной работы и не перешли порог.</w:t>
      </w:r>
    </w:p>
    <w:p w:rsidR="00B054AD" w:rsidRDefault="00B054AD" w:rsidP="00B054AD">
      <w:pPr>
        <w:spacing w:after="0"/>
        <w:ind w:firstLine="567"/>
        <w:jc w:val="both"/>
        <w:rPr>
          <w:rFonts w:ascii="Times New Roman" w:hAnsi="Times New Roman"/>
          <w:color w:val="000000"/>
          <w:sz w:val="24"/>
          <w:szCs w:val="24"/>
        </w:rPr>
      </w:pPr>
    </w:p>
    <w:tbl>
      <w:tblPr>
        <w:tblW w:w="9852" w:type="dxa"/>
        <w:jc w:val="center"/>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insideH w:val="double" w:sz="4" w:space="0" w:color="BFBFBF" w:themeColor="background1" w:themeShade="BF"/>
          <w:insideV w:val="double" w:sz="4" w:space="0" w:color="BFBFBF" w:themeColor="background1" w:themeShade="BF"/>
        </w:tblBorders>
        <w:tblLook w:val="04A0" w:firstRow="1" w:lastRow="0" w:firstColumn="1" w:lastColumn="0" w:noHBand="0" w:noVBand="1"/>
      </w:tblPr>
      <w:tblGrid>
        <w:gridCol w:w="970"/>
        <w:gridCol w:w="5288"/>
        <w:gridCol w:w="1750"/>
        <w:gridCol w:w="1844"/>
      </w:tblGrid>
      <w:tr w:rsidR="00B054AD" w:rsidRPr="001270FF" w:rsidTr="00395C3B">
        <w:trPr>
          <w:cantSplit/>
          <w:trHeight w:val="204"/>
          <w:jc w:val="center"/>
        </w:trPr>
        <w:tc>
          <w:tcPr>
            <w:tcW w:w="970" w:type="dxa"/>
            <w:vMerge w:val="restart"/>
            <w:shd w:val="clear" w:color="auto" w:fill="FFFFFF" w:themeFill="background1"/>
            <w:noWrap/>
          </w:tcPr>
          <w:p w:rsidR="00B054AD" w:rsidRPr="00B054AD" w:rsidRDefault="00B054AD" w:rsidP="00395C3B">
            <w:pPr>
              <w:spacing w:after="0"/>
              <w:jc w:val="center"/>
              <w:rPr>
                <w:rFonts w:ascii="Times New Roman" w:hAnsi="Times New Roman" w:cs="Times New Roman"/>
                <w:b/>
                <w:bCs/>
                <w:color w:val="000000"/>
              </w:rPr>
            </w:pPr>
          </w:p>
        </w:tc>
        <w:tc>
          <w:tcPr>
            <w:tcW w:w="5288" w:type="dxa"/>
            <w:vMerge w:val="restart"/>
            <w:shd w:val="clear" w:color="auto" w:fill="FFFFFF" w:themeFill="background1"/>
            <w:noWrap/>
          </w:tcPr>
          <w:p w:rsidR="00B054AD" w:rsidRPr="00B054AD" w:rsidRDefault="00B054AD" w:rsidP="00395C3B">
            <w:pPr>
              <w:spacing w:after="0"/>
              <w:jc w:val="center"/>
              <w:rPr>
                <w:rFonts w:ascii="Times New Roman" w:hAnsi="Times New Roman" w:cs="Times New Roman"/>
                <w:b/>
                <w:bCs/>
                <w:color w:val="000000"/>
              </w:rPr>
            </w:pPr>
            <w:r w:rsidRPr="00B054AD">
              <w:rPr>
                <w:rFonts w:ascii="Times New Roman" w:hAnsi="Times New Roman" w:cs="Times New Roman"/>
                <w:b/>
                <w:bCs/>
                <w:color w:val="000000"/>
              </w:rPr>
              <w:t>ОО</w:t>
            </w:r>
          </w:p>
        </w:tc>
        <w:tc>
          <w:tcPr>
            <w:tcW w:w="3594" w:type="dxa"/>
            <w:gridSpan w:val="2"/>
            <w:shd w:val="clear" w:color="auto" w:fill="FFFFFF" w:themeFill="background1"/>
          </w:tcPr>
          <w:p w:rsidR="00B054AD" w:rsidRPr="00B054AD" w:rsidRDefault="00B054AD" w:rsidP="00395C3B">
            <w:pPr>
              <w:spacing w:after="0"/>
              <w:jc w:val="center"/>
              <w:rPr>
                <w:rFonts w:ascii="Times New Roman" w:hAnsi="Times New Roman" w:cs="Times New Roman"/>
                <w:bCs/>
                <w:color w:val="000000"/>
              </w:rPr>
            </w:pPr>
            <w:r w:rsidRPr="00B054AD">
              <w:rPr>
                <w:rFonts w:ascii="Times New Roman" w:hAnsi="Times New Roman" w:cs="Times New Roman"/>
                <w:bCs/>
                <w:color w:val="000000"/>
              </w:rPr>
              <w:t>февраль</w:t>
            </w:r>
          </w:p>
        </w:tc>
      </w:tr>
      <w:tr w:rsidR="00B054AD" w:rsidRPr="001270FF" w:rsidTr="00395C3B">
        <w:trPr>
          <w:cantSplit/>
          <w:trHeight w:val="231"/>
          <w:jc w:val="center"/>
        </w:trPr>
        <w:tc>
          <w:tcPr>
            <w:tcW w:w="970" w:type="dxa"/>
            <w:vMerge/>
            <w:shd w:val="clear" w:color="auto" w:fill="FFFFFF" w:themeFill="background1"/>
            <w:noWrap/>
            <w:hideMark/>
          </w:tcPr>
          <w:p w:rsidR="00B054AD" w:rsidRPr="00B054AD" w:rsidRDefault="00B054AD" w:rsidP="00395C3B">
            <w:pPr>
              <w:spacing w:after="0"/>
              <w:jc w:val="center"/>
              <w:rPr>
                <w:rFonts w:ascii="Times New Roman" w:hAnsi="Times New Roman" w:cs="Times New Roman"/>
                <w:b/>
                <w:bCs/>
                <w:color w:val="000000"/>
              </w:rPr>
            </w:pPr>
          </w:p>
        </w:tc>
        <w:tc>
          <w:tcPr>
            <w:tcW w:w="5288" w:type="dxa"/>
            <w:vMerge/>
            <w:shd w:val="clear" w:color="auto" w:fill="FFFFFF" w:themeFill="background1"/>
            <w:noWrap/>
            <w:hideMark/>
          </w:tcPr>
          <w:p w:rsidR="00B054AD" w:rsidRPr="00B054AD" w:rsidRDefault="00B054AD" w:rsidP="00395C3B">
            <w:pPr>
              <w:spacing w:after="0"/>
              <w:jc w:val="center"/>
              <w:rPr>
                <w:rFonts w:ascii="Times New Roman" w:hAnsi="Times New Roman" w:cs="Times New Roman"/>
                <w:b/>
                <w:bCs/>
                <w:color w:val="000000"/>
              </w:rPr>
            </w:pPr>
          </w:p>
        </w:tc>
        <w:tc>
          <w:tcPr>
            <w:tcW w:w="1750" w:type="dxa"/>
            <w:shd w:val="clear" w:color="auto" w:fill="FFFFFF" w:themeFill="background1"/>
            <w:vAlign w:val="center"/>
          </w:tcPr>
          <w:p w:rsidR="00B054AD" w:rsidRPr="00B054AD" w:rsidRDefault="00B054AD" w:rsidP="00395C3B">
            <w:pPr>
              <w:spacing w:after="0"/>
              <w:jc w:val="center"/>
              <w:rPr>
                <w:rFonts w:ascii="Times New Roman" w:hAnsi="Times New Roman" w:cs="Times New Roman"/>
                <w:bCs/>
              </w:rPr>
            </w:pPr>
            <w:r w:rsidRPr="00B054AD">
              <w:rPr>
                <w:rFonts w:ascii="Times New Roman" w:hAnsi="Times New Roman" w:cs="Times New Roman"/>
                <w:bCs/>
              </w:rPr>
              <w:t>Показатель %"2"</w:t>
            </w:r>
          </w:p>
        </w:tc>
        <w:tc>
          <w:tcPr>
            <w:tcW w:w="1844" w:type="dxa"/>
            <w:shd w:val="clear" w:color="auto" w:fill="FFFFFF" w:themeFill="background1"/>
            <w:vAlign w:val="center"/>
          </w:tcPr>
          <w:p w:rsidR="00B054AD" w:rsidRPr="00B054AD" w:rsidRDefault="00B054AD" w:rsidP="00395C3B">
            <w:pPr>
              <w:jc w:val="center"/>
              <w:rPr>
                <w:rFonts w:ascii="Times New Roman" w:hAnsi="Times New Roman" w:cs="Times New Roman"/>
                <w:bCs/>
              </w:rPr>
            </w:pPr>
            <w:r w:rsidRPr="00B054AD">
              <w:rPr>
                <w:rFonts w:ascii="Times New Roman" w:hAnsi="Times New Roman" w:cs="Times New Roman"/>
                <w:bCs/>
              </w:rPr>
              <w:t>Показатель                 % "4" и "5"</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 xml:space="preserve">МБОУ </w:t>
            </w:r>
            <w:proofErr w:type="spellStart"/>
            <w:r w:rsidRPr="00B054AD">
              <w:rPr>
                <w:rFonts w:ascii="Times New Roman" w:hAnsi="Times New Roman" w:cs="Times New Roman"/>
                <w:color w:val="000000"/>
              </w:rPr>
              <w:t>Зареченскаяклассическаягимназия</w:t>
            </w:r>
            <w:proofErr w:type="spellEnd"/>
          </w:p>
        </w:tc>
        <w:tc>
          <w:tcPr>
            <w:tcW w:w="1750" w:type="dxa"/>
            <w:shd w:val="clear" w:color="auto" w:fill="FFFFFF" w:themeFill="background1"/>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19,4</w:t>
            </w:r>
          </w:p>
        </w:tc>
        <w:tc>
          <w:tcPr>
            <w:tcW w:w="1844" w:type="dxa"/>
            <w:shd w:val="clear" w:color="auto" w:fill="FFFFFF" w:themeFill="background1"/>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16,7</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МАОУ Зареченская СОШ №2</w:t>
            </w:r>
          </w:p>
        </w:tc>
        <w:tc>
          <w:tcPr>
            <w:tcW w:w="1750" w:type="dxa"/>
            <w:shd w:val="clear" w:color="auto" w:fill="FFFFFF" w:themeFill="background1"/>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15,\2</w:t>
            </w:r>
          </w:p>
        </w:tc>
        <w:tc>
          <w:tcPr>
            <w:tcW w:w="1844" w:type="dxa"/>
            <w:shd w:val="clear" w:color="auto" w:fill="FFFFFF" w:themeFill="background1"/>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33,3</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 xml:space="preserve">МАОУ </w:t>
            </w:r>
            <w:proofErr w:type="spellStart"/>
            <w:r w:rsidRPr="00B054AD">
              <w:rPr>
                <w:rFonts w:ascii="Times New Roman" w:hAnsi="Times New Roman" w:cs="Times New Roman"/>
                <w:color w:val="000000"/>
              </w:rPr>
              <w:t>Кирсановская</w:t>
            </w:r>
            <w:proofErr w:type="spellEnd"/>
            <w:r w:rsidRPr="00B054AD">
              <w:rPr>
                <w:rFonts w:ascii="Times New Roman" w:hAnsi="Times New Roman" w:cs="Times New Roman"/>
                <w:color w:val="000000"/>
              </w:rPr>
              <w:t xml:space="preserve"> СОШ</w:t>
            </w:r>
          </w:p>
        </w:tc>
        <w:tc>
          <w:tcPr>
            <w:tcW w:w="1750"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12,5</w:t>
            </w:r>
          </w:p>
        </w:tc>
        <w:tc>
          <w:tcPr>
            <w:tcW w:w="1844"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0</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hideMark/>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МАОУ Тоцкая СОШ</w:t>
            </w:r>
          </w:p>
        </w:tc>
        <w:tc>
          <w:tcPr>
            <w:tcW w:w="1750" w:type="dxa"/>
            <w:vAlign w:val="bottom"/>
          </w:tcPr>
          <w:p w:rsidR="00B054AD" w:rsidRPr="00B054AD" w:rsidRDefault="00B054AD" w:rsidP="00395C3B">
            <w:pPr>
              <w:jc w:val="right"/>
              <w:rPr>
                <w:rFonts w:ascii="Times New Roman" w:hAnsi="Times New Roman" w:cs="Times New Roman"/>
                <w:bCs/>
              </w:rPr>
            </w:pPr>
            <w:r w:rsidRPr="00B054AD">
              <w:rPr>
                <w:rFonts w:ascii="Times New Roman" w:hAnsi="Times New Roman" w:cs="Times New Roman"/>
                <w:bCs/>
              </w:rPr>
              <w:t>36,1</w:t>
            </w:r>
          </w:p>
        </w:tc>
        <w:tc>
          <w:tcPr>
            <w:tcW w:w="1844" w:type="dxa"/>
            <w:vAlign w:val="bottom"/>
          </w:tcPr>
          <w:p w:rsidR="00B054AD" w:rsidRPr="00B054AD" w:rsidRDefault="00B054AD" w:rsidP="00395C3B">
            <w:pPr>
              <w:jc w:val="right"/>
              <w:rPr>
                <w:rFonts w:ascii="Times New Roman" w:hAnsi="Times New Roman" w:cs="Times New Roman"/>
                <w:bCs/>
              </w:rPr>
            </w:pPr>
            <w:r w:rsidRPr="00B054AD">
              <w:rPr>
                <w:rFonts w:ascii="Times New Roman" w:hAnsi="Times New Roman" w:cs="Times New Roman"/>
                <w:bCs/>
              </w:rPr>
              <w:t>9,7</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hideMark/>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 xml:space="preserve">МБОУ </w:t>
            </w:r>
            <w:proofErr w:type="spellStart"/>
            <w:r w:rsidRPr="00B054AD">
              <w:rPr>
                <w:rFonts w:ascii="Times New Roman" w:hAnsi="Times New Roman" w:cs="Times New Roman"/>
                <w:color w:val="000000"/>
              </w:rPr>
              <w:t>Павло</w:t>
            </w:r>
            <w:proofErr w:type="spellEnd"/>
            <w:r w:rsidRPr="00B054AD">
              <w:rPr>
                <w:rFonts w:ascii="Times New Roman" w:hAnsi="Times New Roman" w:cs="Times New Roman"/>
                <w:color w:val="000000"/>
              </w:rPr>
              <w:t xml:space="preserve">-Антоновская </w:t>
            </w:r>
          </w:p>
        </w:tc>
        <w:tc>
          <w:tcPr>
            <w:tcW w:w="1750"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0</w:t>
            </w:r>
          </w:p>
        </w:tc>
        <w:tc>
          <w:tcPr>
            <w:tcW w:w="1844"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0</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hideMark/>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МБОУ Медведская ООШ</w:t>
            </w:r>
          </w:p>
        </w:tc>
        <w:tc>
          <w:tcPr>
            <w:tcW w:w="1750" w:type="dxa"/>
            <w:vAlign w:val="bottom"/>
          </w:tcPr>
          <w:p w:rsidR="00B054AD" w:rsidRPr="00B054AD" w:rsidRDefault="00FA3D21" w:rsidP="00395C3B">
            <w:pPr>
              <w:jc w:val="right"/>
              <w:rPr>
                <w:rFonts w:ascii="Times New Roman" w:hAnsi="Times New Roman" w:cs="Times New Roman"/>
                <w:bCs/>
              </w:rPr>
            </w:pPr>
            <w:r>
              <w:rPr>
                <w:rFonts w:ascii="Times New Roman" w:hAnsi="Times New Roman" w:cs="Times New Roman"/>
                <w:bCs/>
              </w:rPr>
              <w:t>25,5</w:t>
            </w:r>
          </w:p>
        </w:tc>
        <w:tc>
          <w:tcPr>
            <w:tcW w:w="1844" w:type="dxa"/>
            <w:vAlign w:val="bottom"/>
          </w:tcPr>
          <w:p w:rsidR="00B054AD" w:rsidRPr="00B054AD" w:rsidRDefault="00FA3D21" w:rsidP="00395C3B">
            <w:pPr>
              <w:jc w:val="right"/>
              <w:rPr>
                <w:rFonts w:ascii="Times New Roman" w:hAnsi="Times New Roman" w:cs="Times New Roman"/>
                <w:bCs/>
              </w:rPr>
            </w:pPr>
            <w:r>
              <w:rPr>
                <w:rFonts w:ascii="Times New Roman" w:hAnsi="Times New Roman" w:cs="Times New Roman"/>
                <w:bCs/>
              </w:rPr>
              <w:t>12,5</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hideMark/>
          </w:tcPr>
          <w:p w:rsidR="00B054AD" w:rsidRPr="00B054AD" w:rsidRDefault="005B3960" w:rsidP="00395C3B">
            <w:pPr>
              <w:rPr>
                <w:rFonts w:ascii="Times New Roman" w:hAnsi="Times New Roman" w:cs="Times New Roman"/>
                <w:color w:val="000000"/>
              </w:rPr>
            </w:pPr>
            <w:r>
              <w:rPr>
                <w:rFonts w:ascii="Times New Roman" w:hAnsi="Times New Roman" w:cs="Times New Roman"/>
                <w:color w:val="000000"/>
              </w:rPr>
              <w:t xml:space="preserve">Техникумовская </w:t>
            </w:r>
            <w:r w:rsidR="00B054AD" w:rsidRPr="00B054AD">
              <w:rPr>
                <w:rFonts w:ascii="Times New Roman" w:hAnsi="Times New Roman" w:cs="Times New Roman"/>
                <w:color w:val="000000"/>
              </w:rPr>
              <w:t xml:space="preserve"> ООШ</w:t>
            </w:r>
          </w:p>
        </w:tc>
        <w:tc>
          <w:tcPr>
            <w:tcW w:w="1750"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0</w:t>
            </w:r>
          </w:p>
        </w:tc>
        <w:tc>
          <w:tcPr>
            <w:tcW w:w="1844"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33,3</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hideMark/>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Мало-</w:t>
            </w:r>
            <w:proofErr w:type="spellStart"/>
            <w:r w:rsidRPr="00B054AD">
              <w:rPr>
                <w:rFonts w:ascii="Times New Roman" w:hAnsi="Times New Roman" w:cs="Times New Roman"/>
                <w:color w:val="000000"/>
              </w:rPr>
              <w:t>Ремизенская</w:t>
            </w:r>
            <w:proofErr w:type="spellEnd"/>
            <w:r w:rsidRPr="00B054AD">
              <w:rPr>
                <w:rFonts w:ascii="Times New Roman" w:hAnsi="Times New Roman" w:cs="Times New Roman"/>
                <w:color w:val="000000"/>
              </w:rPr>
              <w:t xml:space="preserve"> ООШ</w:t>
            </w:r>
          </w:p>
        </w:tc>
        <w:tc>
          <w:tcPr>
            <w:tcW w:w="1750"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0</w:t>
            </w:r>
          </w:p>
        </w:tc>
        <w:tc>
          <w:tcPr>
            <w:tcW w:w="1844"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50,0</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hideMark/>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МБОУ Верхне-</w:t>
            </w:r>
            <w:proofErr w:type="spellStart"/>
            <w:r w:rsidRPr="00B054AD">
              <w:rPr>
                <w:rFonts w:ascii="Times New Roman" w:hAnsi="Times New Roman" w:cs="Times New Roman"/>
                <w:color w:val="000000"/>
              </w:rPr>
              <w:t>Бузулукская</w:t>
            </w:r>
            <w:proofErr w:type="spellEnd"/>
            <w:r w:rsidRPr="00B054AD">
              <w:rPr>
                <w:rFonts w:ascii="Times New Roman" w:hAnsi="Times New Roman" w:cs="Times New Roman"/>
                <w:color w:val="000000"/>
              </w:rPr>
              <w:t xml:space="preserve">  ООШ </w:t>
            </w:r>
            <w:proofErr w:type="spellStart"/>
            <w:r w:rsidRPr="00B054AD">
              <w:rPr>
                <w:rFonts w:ascii="Times New Roman" w:hAnsi="Times New Roman" w:cs="Times New Roman"/>
                <w:color w:val="000000"/>
              </w:rPr>
              <w:t>им.И.К.Медведева</w:t>
            </w:r>
            <w:proofErr w:type="spellEnd"/>
          </w:p>
        </w:tc>
        <w:tc>
          <w:tcPr>
            <w:tcW w:w="1750"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0</w:t>
            </w:r>
          </w:p>
        </w:tc>
        <w:tc>
          <w:tcPr>
            <w:tcW w:w="1844"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0</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hideMark/>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МБОУ Свердловская СОШ</w:t>
            </w:r>
          </w:p>
        </w:tc>
        <w:tc>
          <w:tcPr>
            <w:tcW w:w="1750"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60,0</w:t>
            </w:r>
          </w:p>
        </w:tc>
        <w:tc>
          <w:tcPr>
            <w:tcW w:w="1844"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0</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hideMark/>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 xml:space="preserve">МБОУ </w:t>
            </w:r>
            <w:proofErr w:type="spellStart"/>
            <w:r w:rsidRPr="00B054AD">
              <w:rPr>
                <w:rFonts w:ascii="Times New Roman" w:hAnsi="Times New Roman" w:cs="Times New Roman"/>
                <w:color w:val="000000"/>
              </w:rPr>
              <w:t>Погроминская</w:t>
            </w:r>
            <w:proofErr w:type="spellEnd"/>
            <w:r w:rsidRPr="00B054AD">
              <w:rPr>
                <w:rFonts w:ascii="Times New Roman" w:hAnsi="Times New Roman" w:cs="Times New Roman"/>
                <w:color w:val="000000"/>
              </w:rPr>
              <w:t xml:space="preserve"> СОШ</w:t>
            </w:r>
          </w:p>
        </w:tc>
        <w:tc>
          <w:tcPr>
            <w:tcW w:w="1750"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45,5</w:t>
            </w:r>
          </w:p>
        </w:tc>
        <w:tc>
          <w:tcPr>
            <w:tcW w:w="1844"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18,2</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hideMark/>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 xml:space="preserve">МАОУ </w:t>
            </w:r>
            <w:proofErr w:type="spellStart"/>
            <w:r w:rsidRPr="00B054AD">
              <w:rPr>
                <w:rFonts w:ascii="Times New Roman" w:hAnsi="Times New Roman" w:cs="Times New Roman"/>
                <w:color w:val="000000"/>
              </w:rPr>
              <w:t>Богдановская</w:t>
            </w:r>
            <w:proofErr w:type="spellEnd"/>
            <w:r w:rsidRPr="00B054AD">
              <w:rPr>
                <w:rFonts w:ascii="Times New Roman" w:hAnsi="Times New Roman" w:cs="Times New Roman"/>
                <w:color w:val="000000"/>
              </w:rPr>
              <w:t xml:space="preserve"> СОШ</w:t>
            </w:r>
          </w:p>
        </w:tc>
        <w:tc>
          <w:tcPr>
            <w:tcW w:w="1750"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0</w:t>
            </w:r>
          </w:p>
        </w:tc>
        <w:tc>
          <w:tcPr>
            <w:tcW w:w="1844"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100,0</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hideMark/>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МБОУ Пристанционная ООШ</w:t>
            </w:r>
          </w:p>
        </w:tc>
        <w:tc>
          <w:tcPr>
            <w:tcW w:w="1750" w:type="dxa"/>
            <w:vAlign w:val="bottom"/>
          </w:tcPr>
          <w:p w:rsidR="00B054AD" w:rsidRPr="00B054AD" w:rsidRDefault="00FA3D21" w:rsidP="00395C3B">
            <w:pPr>
              <w:jc w:val="right"/>
              <w:rPr>
                <w:rFonts w:ascii="Times New Roman" w:hAnsi="Times New Roman" w:cs="Times New Roman"/>
                <w:bCs/>
              </w:rPr>
            </w:pPr>
            <w:r>
              <w:rPr>
                <w:rFonts w:ascii="Times New Roman" w:hAnsi="Times New Roman" w:cs="Times New Roman"/>
                <w:bCs/>
              </w:rPr>
              <w:t>50,0</w:t>
            </w:r>
          </w:p>
        </w:tc>
        <w:tc>
          <w:tcPr>
            <w:tcW w:w="1844" w:type="dxa"/>
            <w:vAlign w:val="bottom"/>
          </w:tcPr>
          <w:p w:rsidR="00B054AD" w:rsidRPr="00B054AD" w:rsidRDefault="00FA3D21" w:rsidP="00395C3B">
            <w:pPr>
              <w:jc w:val="right"/>
              <w:rPr>
                <w:rFonts w:ascii="Times New Roman" w:hAnsi="Times New Roman" w:cs="Times New Roman"/>
                <w:bCs/>
              </w:rPr>
            </w:pPr>
            <w:r>
              <w:rPr>
                <w:rFonts w:ascii="Times New Roman" w:hAnsi="Times New Roman" w:cs="Times New Roman"/>
                <w:bCs/>
              </w:rPr>
              <w:t>0</w:t>
            </w:r>
          </w:p>
        </w:tc>
      </w:tr>
      <w:tr w:rsidR="00B054AD" w:rsidTr="00395C3B">
        <w:trPr>
          <w:trHeight w:val="177"/>
          <w:jc w:val="center"/>
        </w:trPr>
        <w:tc>
          <w:tcPr>
            <w:tcW w:w="970" w:type="dxa"/>
            <w:shd w:val="clear" w:color="auto" w:fill="auto"/>
            <w:noWrap/>
          </w:tcPr>
          <w:p w:rsidR="00B054AD" w:rsidRPr="00B054AD" w:rsidRDefault="00B054AD"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hideMark/>
          </w:tcPr>
          <w:p w:rsidR="00B054AD" w:rsidRPr="00B054AD" w:rsidRDefault="00B054AD" w:rsidP="00395C3B">
            <w:pPr>
              <w:rPr>
                <w:rFonts w:ascii="Times New Roman" w:hAnsi="Times New Roman" w:cs="Times New Roman"/>
                <w:color w:val="000000"/>
              </w:rPr>
            </w:pPr>
            <w:r w:rsidRPr="00B054AD">
              <w:rPr>
                <w:rFonts w:ascii="Times New Roman" w:hAnsi="Times New Roman" w:cs="Times New Roman"/>
                <w:color w:val="000000"/>
              </w:rPr>
              <w:t>МАОУ Суворовская СОШ</w:t>
            </w:r>
          </w:p>
        </w:tc>
        <w:tc>
          <w:tcPr>
            <w:tcW w:w="1750"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20,0</w:t>
            </w:r>
          </w:p>
        </w:tc>
        <w:tc>
          <w:tcPr>
            <w:tcW w:w="1844" w:type="dxa"/>
            <w:vAlign w:val="bottom"/>
          </w:tcPr>
          <w:p w:rsidR="00B054AD" w:rsidRPr="00B054AD" w:rsidRDefault="005B3960" w:rsidP="00395C3B">
            <w:pPr>
              <w:jc w:val="right"/>
              <w:rPr>
                <w:rFonts w:ascii="Times New Roman" w:hAnsi="Times New Roman" w:cs="Times New Roman"/>
                <w:bCs/>
              </w:rPr>
            </w:pPr>
            <w:r>
              <w:rPr>
                <w:rFonts w:ascii="Times New Roman" w:hAnsi="Times New Roman" w:cs="Times New Roman"/>
                <w:bCs/>
              </w:rPr>
              <w:t>40,0</w:t>
            </w:r>
          </w:p>
        </w:tc>
      </w:tr>
      <w:tr w:rsidR="005B3960" w:rsidTr="00395C3B">
        <w:trPr>
          <w:trHeight w:val="177"/>
          <w:jc w:val="center"/>
        </w:trPr>
        <w:tc>
          <w:tcPr>
            <w:tcW w:w="970" w:type="dxa"/>
            <w:shd w:val="clear" w:color="auto" w:fill="auto"/>
            <w:noWrap/>
          </w:tcPr>
          <w:p w:rsidR="005B3960" w:rsidRPr="00B054AD" w:rsidRDefault="005B3960" w:rsidP="00B054AD">
            <w:pPr>
              <w:pStyle w:val="a4"/>
              <w:numPr>
                <w:ilvl w:val="0"/>
                <w:numId w:val="1"/>
              </w:numPr>
              <w:suppressAutoHyphens w:val="0"/>
              <w:spacing w:after="0" w:line="240" w:lineRule="auto"/>
              <w:jc w:val="center"/>
              <w:rPr>
                <w:rFonts w:ascii="Times New Roman" w:eastAsia="Times New Roman" w:hAnsi="Times New Roman"/>
                <w:color w:val="000000"/>
                <w:lang w:eastAsia="ru-RU"/>
              </w:rPr>
            </w:pPr>
          </w:p>
        </w:tc>
        <w:tc>
          <w:tcPr>
            <w:tcW w:w="5288" w:type="dxa"/>
            <w:shd w:val="clear" w:color="auto" w:fill="auto"/>
            <w:noWrap/>
            <w:vAlign w:val="center"/>
            <w:hideMark/>
          </w:tcPr>
          <w:p w:rsidR="005B3960" w:rsidRPr="00B054AD" w:rsidRDefault="005B3960" w:rsidP="00395C3B">
            <w:pPr>
              <w:rPr>
                <w:rFonts w:ascii="Times New Roman" w:hAnsi="Times New Roman" w:cs="Times New Roman"/>
                <w:color w:val="000000"/>
              </w:rPr>
            </w:pPr>
            <w:proofErr w:type="spellStart"/>
            <w:r>
              <w:rPr>
                <w:rFonts w:ascii="Times New Roman" w:hAnsi="Times New Roman" w:cs="Times New Roman"/>
                <w:color w:val="000000"/>
              </w:rPr>
              <w:t>Ковыляевская</w:t>
            </w:r>
            <w:proofErr w:type="spellEnd"/>
            <w:r>
              <w:rPr>
                <w:rFonts w:ascii="Times New Roman" w:hAnsi="Times New Roman" w:cs="Times New Roman"/>
                <w:color w:val="000000"/>
              </w:rPr>
              <w:t xml:space="preserve"> ООШ</w:t>
            </w:r>
          </w:p>
        </w:tc>
        <w:tc>
          <w:tcPr>
            <w:tcW w:w="1750" w:type="dxa"/>
            <w:vAlign w:val="bottom"/>
          </w:tcPr>
          <w:p w:rsidR="005B3960" w:rsidRDefault="005B3960" w:rsidP="00395C3B">
            <w:pPr>
              <w:jc w:val="right"/>
              <w:rPr>
                <w:rFonts w:ascii="Times New Roman" w:hAnsi="Times New Roman" w:cs="Times New Roman"/>
                <w:bCs/>
              </w:rPr>
            </w:pPr>
            <w:r>
              <w:rPr>
                <w:rFonts w:ascii="Times New Roman" w:hAnsi="Times New Roman" w:cs="Times New Roman"/>
                <w:bCs/>
              </w:rPr>
              <w:t>0</w:t>
            </w:r>
          </w:p>
        </w:tc>
        <w:tc>
          <w:tcPr>
            <w:tcW w:w="1844" w:type="dxa"/>
            <w:vAlign w:val="bottom"/>
          </w:tcPr>
          <w:p w:rsidR="005B3960" w:rsidRDefault="005B3960" w:rsidP="00395C3B">
            <w:pPr>
              <w:jc w:val="right"/>
              <w:rPr>
                <w:rFonts w:ascii="Times New Roman" w:hAnsi="Times New Roman" w:cs="Times New Roman"/>
                <w:bCs/>
              </w:rPr>
            </w:pPr>
            <w:r>
              <w:rPr>
                <w:rFonts w:ascii="Times New Roman" w:hAnsi="Times New Roman" w:cs="Times New Roman"/>
                <w:bCs/>
              </w:rPr>
              <w:t>75,0</w:t>
            </w:r>
          </w:p>
        </w:tc>
      </w:tr>
      <w:tr w:rsidR="00B054AD" w:rsidRPr="005A75ED" w:rsidTr="00395C3B">
        <w:trPr>
          <w:trHeight w:val="177"/>
          <w:jc w:val="center"/>
        </w:trPr>
        <w:tc>
          <w:tcPr>
            <w:tcW w:w="970" w:type="dxa"/>
            <w:shd w:val="clear" w:color="auto" w:fill="FFFFFF" w:themeFill="background1"/>
            <w:noWrap/>
          </w:tcPr>
          <w:p w:rsidR="00B054AD" w:rsidRPr="00B054AD" w:rsidRDefault="00B054AD" w:rsidP="00395C3B">
            <w:pPr>
              <w:spacing w:after="0"/>
              <w:jc w:val="center"/>
              <w:rPr>
                <w:rFonts w:ascii="Times New Roman" w:hAnsi="Times New Roman" w:cs="Times New Roman"/>
                <w:color w:val="000000"/>
              </w:rPr>
            </w:pPr>
          </w:p>
        </w:tc>
        <w:tc>
          <w:tcPr>
            <w:tcW w:w="5288" w:type="dxa"/>
            <w:shd w:val="clear" w:color="auto" w:fill="FFFFFF" w:themeFill="background1"/>
            <w:noWrap/>
          </w:tcPr>
          <w:p w:rsidR="00B054AD" w:rsidRPr="00B054AD" w:rsidRDefault="00B054AD" w:rsidP="00395C3B">
            <w:pPr>
              <w:spacing w:after="0"/>
              <w:jc w:val="center"/>
              <w:rPr>
                <w:rFonts w:ascii="Times New Roman" w:hAnsi="Times New Roman" w:cs="Times New Roman"/>
                <w:color w:val="000000"/>
              </w:rPr>
            </w:pPr>
            <w:r w:rsidRPr="00B054AD">
              <w:rPr>
                <w:rFonts w:ascii="Times New Roman" w:hAnsi="Times New Roman" w:cs="Times New Roman"/>
                <w:b/>
                <w:color w:val="000000"/>
              </w:rPr>
              <w:t>ИТОГО</w:t>
            </w:r>
          </w:p>
        </w:tc>
        <w:tc>
          <w:tcPr>
            <w:tcW w:w="1750" w:type="dxa"/>
            <w:shd w:val="clear" w:color="auto" w:fill="FFFFFF" w:themeFill="background1"/>
            <w:vAlign w:val="bottom"/>
          </w:tcPr>
          <w:p w:rsidR="00B054AD" w:rsidRPr="00B054AD" w:rsidRDefault="00FA3D21" w:rsidP="00395C3B">
            <w:pPr>
              <w:jc w:val="right"/>
              <w:rPr>
                <w:rFonts w:ascii="Times New Roman" w:hAnsi="Times New Roman" w:cs="Times New Roman"/>
                <w:bCs/>
              </w:rPr>
            </w:pPr>
            <w:r>
              <w:rPr>
                <w:rFonts w:ascii="Times New Roman" w:hAnsi="Times New Roman" w:cs="Times New Roman"/>
                <w:bCs/>
              </w:rPr>
              <w:t>25,2</w:t>
            </w:r>
          </w:p>
        </w:tc>
        <w:tc>
          <w:tcPr>
            <w:tcW w:w="1844" w:type="dxa"/>
            <w:shd w:val="clear" w:color="auto" w:fill="FFFFFF" w:themeFill="background1"/>
            <w:vAlign w:val="bottom"/>
          </w:tcPr>
          <w:p w:rsidR="00B054AD" w:rsidRPr="00B054AD" w:rsidRDefault="00FA3D21" w:rsidP="00395C3B">
            <w:pPr>
              <w:jc w:val="right"/>
              <w:rPr>
                <w:rFonts w:ascii="Times New Roman" w:hAnsi="Times New Roman" w:cs="Times New Roman"/>
                <w:bCs/>
              </w:rPr>
            </w:pPr>
            <w:r>
              <w:rPr>
                <w:rFonts w:ascii="Times New Roman" w:hAnsi="Times New Roman" w:cs="Times New Roman"/>
                <w:bCs/>
              </w:rPr>
              <w:t>20,0</w:t>
            </w:r>
          </w:p>
        </w:tc>
      </w:tr>
    </w:tbl>
    <w:p w:rsidR="00B054AD" w:rsidRDefault="00B054AD" w:rsidP="00B054AD">
      <w:pPr>
        <w:spacing w:after="0"/>
        <w:ind w:firstLine="567"/>
        <w:jc w:val="both"/>
        <w:rPr>
          <w:rFonts w:ascii="Times New Roman" w:hAnsi="Times New Roman"/>
          <w:color w:val="000000"/>
          <w:sz w:val="24"/>
          <w:szCs w:val="24"/>
        </w:rPr>
      </w:pPr>
    </w:p>
    <w:p w:rsidR="00B054AD" w:rsidRDefault="00B054AD" w:rsidP="00B054AD">
      <w:pPr>
        <w:spacing w:after="0"/>
        <w:ind w:firstLine="567"/>
        <w:jc w:val="both"/>
        <w:rPr>
          <w:rFonts w:ascii="Times New Roman" w:hAnsi="Times New Roman"/>
          <w:color w:val="000000"/>
          <w:sz w:val="24"/>
          <w:szCs w:val="24"/>
        </w:rPr>
      </w:pPr>
    </w:p>
    <w:p w:rsidR="00B054AD" w:rsidRPr="00B86498" w:rsidRDefault="00B054AD" w:rsidP="00B054AD">
      <w:pPr>
        <w:shd w:val="clear" w:color="auto" w:fill="FFFFFF"/>
        <w:spacing w:after="0"/>
        <w:ind w:firstLine="709"/>
        <w:jc w:val="center"/>
        <w:rPr>
          <w:rFonts w:ascii="Times New Roman" w:hAnsi="Times New Roman" w:cs="Times New Roman"/>
          <w:color w:val="181818"/>
          <w:sz w:val="24"/>
          <w:szCs w:val="24"/>
        </w:rPr>
      </w:pPr>
      <w:r w:rsidRPr="00B86498">
        <w:rPr>
          <w:rFonts w:ascii="Times New Roman" w:hAnsi="Times New Roman" w:cs="Times New Roman"/>
          <w:b/>
          <w:bCs/>
          <w:color w:val="181818"/>
          <w:sz w:val="24"/>
          <w:szCs w:val="24"/>
        </w:rPr>
        <w:t>Результативность выполнения контрольной работы по обществознанию</w:t>
      </w:r>
    </w:p>
    <w:p w:rsidR="00B054AD" w:rsidRPr="00B86498" w:rsidRDefault="00B054AD" w:rsidP="00B054AD">
      <w:pPr>
        <w:shd w:val="clear" w:color="auto" w:fill="FFFFFF"/>
        <w:spacing w:after="0"/>
        <w:ind w:firstLine="709"/>
        <w:jc w:val="center"/>
        <w:rPr>
          <w:rFonts w:ascii="Times New Roman" w:hAnsi="Times New Roman" w:cs="Times New Roman"/>
          <w:color w:val="181818"/>
          <w:sz w:val="24"/>
          <w:szCs w:val="24"/>
        </w:rPr>
      </w:pPr>
      <w:r w:rsidRPr="00B86498">
        <w:rPr>
          <w:rFonts w:ascii="Times New Roman" w:hAnsi="Times New Roman" w:cs="Times New Roman"/>
          <w:b/>
          <w:bCs/>
          <w:color w:val="181818"/>
          <w:sz w:val="24"/>
          <w:szCs w:val="24"/>
        </w:rPr>
        <w:t>в форме ОГЭ обучающихся 9 классов</w:t>
      </w:r>
    </w:p>
    <w:p w:rsidR="00B054AD" w:rsidRPr="00B86498" w:rsidRDefault="00B054AD" w:rsidP="00B054AD">
      <w:pPr>
        <w:spacing w:after="0"/>
        <w:jc w:val="right"/>
        <w:rPr>
          <w:rFonts w:ascii="Times New Roman" w:hAnsi="Times New Roman" w:cs="Times New Roman"/>
          <w:sz w:val="24"/>
          <w:szCs w:val="24"/>
        </w:rPr>
      </w:pPr>
      <w:r w:rsidRPr="00B86498">
        <w:rPr>
          <w:rFonts w:ascii="Times New Roman" w:hAnsi="Times New Roman" w:cs="Times New Roman"/>
          <w:color w:val="181818"/>
          <w:sz w:val="24"/>
          <w:szCs w:val="24"/>
        </w:rPr>
        <w:t> </w:t>
      </w:r>
    </w:p>
    <w:tbl>
      <w:tblPr>
        <w:tblW w:w="9442" w:type="dxa"/>
        <w:jc w:val="center"/>
        <w:shd w:val="clear" w:color="auto" w:fill="FFFFFF"/>
        <w:tblLayout w:type="fixed"/>
        <w:tblCellMar>
          <w:left w:w="0" w:type="dxa"/>
          <w:right w:w="0" w:type="dxa"/>
        </w:tblCellMar>
        <w:tblLook w:val="04A0" w:firstRow="1" w:lastRow="0" w:firstColumn="1" w:lastColumn="0" w:noHBand="0" w:noVBand="1"/>
      </w:tblPr>
      <w:tblGrid>
        <w:gridCol w:w="2435"/>
        <w:gridCol w:w="814"/>
        <w:gridCol w:w="978"/>
        <w:gridCol w:w="815"/>
        <w:gridCol w:w="977"/>
        <w:gridCol w:w="1956"/>
        <w:gridCol w:w="1467"/>
      </w:tblGrid>
      <w:tr w:rsidR="00B054AD" w:rsidRPr="00B86498" w:rsidTr="00395C3B">
        <w:trPr>
          <w:trHeight w:val="679"/>
          <w:jc w:val="center"/>
        </w:trPr>
        <w:tc>
          <w:tcPr>
            <w:tcW w:w="2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4AD" w:rsidRPr="00B86498" w:rsidRDefault="00B054AD" w:rsidP="00395C3B">
            <w:pPr>
              <w:spacing w:after="0"/>
              <w:jc w:val="center"/>
              <w:rPr>
                <w:rFonts w:ascii="Times New Roman" w:hAnsi="Times New Roman" w:cs="Times New Roman"/>
                <w:color w:val="181818"/>
                <w:sz w:val="24"/>
                <w:szCs w:val="24"/>
              </w:rPr>
            </w:pPr>
            <w:r w:rsidRPr="00B86498">
              <w:rPr>
                <w:rFonts w:ascii="Times New Roman" w:hAnsi="Times New Roman" w:cs="Times New Roman"/>
                <w:color w:val="181818"/>
                <w:sz w:val="24"/>
                <w:szCs w:val="24"/>
              </w:rPr>
              <w:t>Название муниципалитета</w:t>
            </w:r>
          </w:p>
        </w:tc>
        <w:tc>
          <w:tcPr>
            <w:tcW w:w="81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054AD" w:rsidRPr="00B86498" w:rsidRDefault="00B054AD" w:rsidP="00395C3B">
            <w:pPr>
              <w:spacing w:after="0"/>
              <w:jc w:val="center"/>
              <w:rPr>
                <w:rFonts w:ascii="Times New Roman" w:hAnsi="Times New Roman" w:cs="Times New Roman"/>
                <w:bCs/>
                <w:sz w:val="24"/>
                <w:szCs w:val="24"/>
              </w:rPr>
            </w:pPr>
            <w:r w:rsidRPr="00B86498">
              <w:rPr>
                <w:rFonts w:ascii="Times New Roman" w:hAnsi="Times New Roman" w:cs="Times New Roman"/>
                <w:bCs/>
                <w:sz w:val="24"/>
                <w:szCs w:val="24"/>
              </w:rPr>
              <w:t>"2"</w:t>
            </w:r>
          </w:p>
        </w:tc>
        <w:tc>
          <w:tcPr>
            <w:tcW w:w="9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054AD" w:rsidRPr="00B86498" w:rsidRDefault="00B054AD" w:rsidP="00395C3B">
            <w:pPr>
              <w:jc w:val="center"/>
              <w:rPr>
                <w:rFonts w:ascii="Times New Roman" w:hAnsi="Times New Roman" w:cs="Times New Roman"/>
                <w:bCs/>
                <w:sz w:val="24"/>
                <w:szCs w:val="24"/>
              </w:rPr>
            </w:pPr>
            <w:r w:rsidRPr="00B86498">
              <w:rPr>
                <w:rFonts w:ascii="Times New Roman" w:hAnsi="Times New Roman" w:cs="Times New Roman"/>
                <w:bCs/>
                <w:sz w:val="24"/>
                <w:szCs w:val="24"/>
              </w:rPr>
              <w:t>"3"</w:t>
            </w:r>
          </w:p>
        </w:tc>
        <w:tc>
          <w:tcPr>
            <w:tcW w:w="81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054AD" w:rsidRPr="00B86498" w:rsidRDefault="00B054AD" w:rsidP="00395C3B">
            <w:pPr>
              <w:jc w:val="center"/>
              <w:rPr>
                <w:rFonts w:ascii="Times New Roman" w:hAnsi="Times New Roman" w:cs="Times New Roman"/>
                <w:bCs/>
                <w:sz w:val="24"/>
                <w:szCs w:val="24"/>
              </w:rPr>
            </w:pPr>
            <w:r w:rsidRPr="00B86498">
              <w:rPr>
                <w:rFonts w:ascii="Times New Roman" w:hAnsi="Times New Roman" w:cs="Times New Roman"/>
                <w:bCs/>
                <w:sz w:val="24"/>
                <w:szCs w:val="24"/>
              </w:rPr>
              <w:t>"4"</w:t>
            </w:r>
          </w:p>
        </w:tc>
        <w:tc>
          <w:tcPr>
            <w:tcW w:w="9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054AD" w:rsidRPr="00B86498" w:rsidRDefault="00B054AD" w:rsidP="00395C3B">
            <w:pPr>
              <w:jc w:val="center"/>
              <w:rPr>
                <w:rFonts w:ascii="Times New Roman" w:hAnsi="Times New Roman" w:cs="Times New Roman"/>
                <w:bCs/>
                <w:sz w:val="24"/>
                <w:szCs w:val="24"/>
              </w:rPr>
            </w:pPr>
            <w:r w:rsidRPr="00B86498">
              <w:rPr>
                <w:rFonts w:ascii="Times New Roman" w:hAnsi="Times New Roman" w:cs="Times New Roman"/>
                <w:bCs/>
                <w:sz w:val="24"/>
                <w:szCs w:val="24"/>
              </w:rPr>
              <w:t>"5"</w:t>
            </w:r>
          </w:p>
        </w:tc>
        <w:tc>
          <w:tcPr>
            <w:tcW w:w="19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054AD" w:rsidRPr="00B86498" w:rsidRDefault="00B054AD" w:rsidP="00395C3B">
            <w:pPr>
              <w:spacing w:after="0"/>
              <w:jc w:val="center"/>
              <w:rPr>
                <w:rFonts w:ascii="Times New Roman" w:hAnsi="Times New Roman" w:cs="Times New Roman"/>
                <w:color w:val="181818"/>
                <w:sz w:val="24"/>
                <w:szCs w:val="24"/>
              </w:rPr>
            </w:pPr>
            <w:r w:rsidRPr="00B86498">
              <w:rPr>
                <w:rFonts w:ascii="Times New Roman" w:hAnsi="Times New Roman" w:cs="Times New Roman"/>
                <w:color w:val="181818"/>
                <w:sz w:val="24"/>
                <w:szCs w:val="24"/>
              </w:rPr>
              <w:t>% успеваемости</w:t>
            </w:r>
          </w:p>
        </w:tc>
        <w:tc>
          <w:tcPr>
            <w:tcW w:w="14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054AD" w:rsidRPr="00B86498" w:rsidRDefault="00B054AD" w:rsidP="00395C3B">
            <w:pPr>
              <w:spacing w:after="0"/>
              <w:jc w:val="center"/>
              <w:rPr>
                <w:rFonts w:ascii="Times New Roman" w:hAnsi="Times New Roman" w:cs="Times New Roman"/>
                <w:color w:val="181818"/>
                <w:sz w:val="24"/>
                <w:szCs w:val="24"/>
              </w:rPr>
            </w:pPr>
            <w:r w:rsidRPr="00B86498">
              <w:rPr>
                <w:rFonts w:ascii="Times New Roman" w:hAnsi="Times New Roman" w:cs="Times New Roman"/>
                <w:color w:val="181818"/>
                <w:sz w:val="24"/>
                <w:szCs w:val="24"/>
              </w:rPr>
              <w:t>% качества</w:t>
            </w:r>
          </w:p>
        </w:tc>
      </w:tr>
      <w:tr w:rsidR="00B054AD" w:rsidRPr="00B86498" w:rsidTr="00395C3B">
        <w:trPr>
          <w:trHeight w:val="229"/>
          <w:jc w:val="center"/>
        </w:trPr>
        <w:tc>
          <w:tcPr>
            <w:tcW w:w="24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054AD" w:rsidRPr="00B86498" w:rsidRDefault="00B054AD" w:rsidP="00395C3B">
            <w:pPr>
              <w:spacing w:after="0"/>
              <w:jc w:val="center"/>
              <w:rPr>
                <w:rFonts w:ascii="Times New Roman" w:hAnsi="Times New Roman" w:cs="Times New Roman"/>
                <w:bCs/>
                <w:sz w:val="24"/>
                <w:szCs w:val="24"/>
              </w:rPr>
            </w:pPr>
            <w:r w:rsidRPr="00B86498">
              <w:rPr>
                <w:rFonts w:ascii="Times New Roman" w:hAnsi="Times New Roman" w:cs="Times New Roman"/>
                <w:bCs/>
                <w:sz w:val="24"/>
                <w:szCs w:val="24"/>
              </w:rPr>
              <w:t>Тоцкий</w:t>
            </w:r>
          </w:p>
        </w:tc>
        <w:tc>
          <w:tcPr>
            <w:tcW w:w="8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054AD" w:rsidRPr="00B86498" w:rsidRDefault="00B054AD" w:rsidP="00395C3B">
            <w:pPr>
              <w:spacing w:after="0"/>
              <w:jc w:val="center"/>
              <w:rPr>
                <w:rFonts w:ascii="Times New Roman" w:hAnsi="Times New Roman" w:cs="Times New Roman"/>
                <w:bCs/>
                <w:sz w:val="24"/>
                <w:szCs w:val="24"/>
              </w:rPr>
            </w:pPr>
            <w:r w:rsidRPr="00B86498">
              <w:rPr>
                <w:rFonts w:ascii="Times New Roman" w:hAnsi="Times New Roman" w:cs="Times New Roman"/>
                <w:bCs/>
                <w:sz w:val="24"/>
                <w:szCs w:val="24"/>
              </w:rPr>
              <w:t>5</w:t>
            </w:r>
            <w:r w:rsidR="00653204" w:rsidRPr="00B86498">
              <w:rPr>
                <w:rFonts w:ascii="Times New Roman" w:hAnsi="Times New Roman" w:cs="Times New Roman"/>
                <w:bCs/>
                <w:sz w:val="24"/>
                <w:szCs w:val="24"/>
              </w:rPr>
              <w:t>8</w:t>
            </w:r>
          </w:p>
        </w:tc>
        <w:tc>
          <w:tcPr>
            <w:tcW w:w="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054AD" w:rsidRPr="00B86498" w:rsidRDefault="00B054AD" w:rsidP="00395C3B">
            <w:pPr>
              <w:rPr>
                <w:rFonts w:ascii="Times New Roman" w:hAnsi="Times New Roman" w:cs="Times New Roman"/>
                <w:bCs/>
                <w:sz w:val="24"/>
                <w:szCs w:val="24"/>
              </w:rPr>
            </w:pPr>
            <w:r w:rsidRPr="00B86498">
              <w:rPr>
                <w:rFonts w:ascii="Times New Roman" w:hAnsi="Times New Roman" w:cs="Times New Roman"/>
                <w:bCs/>
                <w:sz w:val="24"/>
                <w:szCs w:val="24"/>
              </w:rPr>
              <w:t>1</w:t>
            </w:r>
            <w:r w:rsidR="00653204" w:rsidRPr="00B86498">
              <w:rPr>
                <w:rFonts w:ascii="Times New Roman" w:hAnsi="Times New Roman" w:cs="Times New Roman"/>
                <w:bCs/>
                <w:sz w:val="24"/>
                <w:szCs w:val="24"/>
              </w:rPr>
              <w:t>26</w:t>
            </w:r>
          </w:p>
        </w:tc>
        <w:tc>
          <w:tcPr>
            <w:tcW w:w="8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054AD" w:rsidRPr="00B86498" w:rsidRDefault="00653204" w:rsidP="00395C3B">
            <w:pPr>
              <w:jc w:val="center"/>
              <w:rPr>
                <w:rFonts w:ascii="Times New Roman" w:hAnsi="Times New Roman" w:cs="Times New Roman"/>
                <w:bCs/>
                <w:sz w:val="24"/>
                <w:szCs w:val="24"/>
              </w:rPr>
            </w:pPr>
            <w:r w:rsidRPr="00B86498">
              <w:rPr>
                <w:rFonts w:ascii="Times New Roman" w:hAnsi="Times New Roman" w:cs="Times New Roman"/>
                <w:bCs/>
                <w:sz w:val="24"/>
                <w:szCs w:val="24"/>
              </w:rPr>
              <w:t>45</w:t>
            </w:r>
          </w:p>
        </w:tc>
        <w:tc>
          <w:tcPr>
            <w:tcW w:w="9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054AD" w:rsidRPr="00B86498" w:rsidRDefault="00653204" w:rsidP="00395C3B">
            <w:pPr>
              <w:jc w:val="center"/>
              <w:rPr>
                <w:rFonts w:ascii="Times New Roman" w:hAnsi="Times New Roman" w:cs="Times New Roman"/>
                <w:bCs/>
                <w:sz w:val="24"/>
                <w:szCs w:val="24"/>
              </w:rPr>
            </w:pPr>
            <w:r w:rsidRPr="00B86498">
              <w:rPr>
                <w:rFonts w:ascii="Times New Roman" w:hAnsi="Times New Roman" w:cs="Times New Roman"/>
                <w:bCs/>
                <w:sz w:val="24"/>
                <w:szCs w:val="24"/>
              </w:rPr>
              <w:t>1</w:t>
            </w:r>
          </w:p>
        </w:tc>
        <w:tc>
          <w:tcPr>
            <w:tcW w:w="19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054AD" w:rsidRPr="00B86498" w:rsidRDefault="00B054AD" w:rsidP="00395C3B">
            <w:pPr>
              <w:jc w:val="center"/>
              <w:rPr>
                <w:rFonts w:ascii="Times New Roman" w:hAnsi="Times New Roman" w:cs="Times New Roman"/>
                <w:bCs/>
                <w:sz w:val="24"/>
                <w:szCs w:val="24"/>
              </w:rPr>
            </w:pPr>
            <w:r w:rsidRPr="00B86498">
              <w:rPr>
                <w:rFonts w:ascii="Times New Roman" w:hAnsi="Times New Roman" w:cs="Times New Roman"/>
                <w:bCs/>
                <w:sz w:val="24"/>
                <w:szCs w:val="24"/>
              </w:rPr>
              <w:t>7</w:t>
            </w:r>
            <w:r w:rsidR="00653204" w:rsidRPr="00B86498">
              <w:rPr>
                <w:rFonts w:ascii="Times New Roman" w:hAnsi="Times New Roman" w:cs="Times New Roman"/>
                <w:bCs/>
                <w:sz w:val="24"/>
                <w:szCs w:val="24"/>
              </w:rPr>
              <w:t>4,7</w:t>
            </w:r>
          </w:p>
        </w:tc>
        <w:tc>
          <w:tcPr>
            <w:tcW w:w="14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rsidR="00B054AD" w:rsidRPr="00B86498" w:rsidRDefault="00B054AD" w:rsidP="00395C3B">
            <w:pPr>
              <w:spacing w:after="0"/>
              <w:jc w:val="center"/>
              <w:rPr>
                <w:rFonts w:ascii="Times New Roman" w:hAnsi="Times New Roman" w:cs="Times New Roman"/>
                <w:bCs/>
                <w:sz w:val="24"/>
                <w:szCs w:val="24"/>
              </w:rPr>
            </w:pPr>
            <w:r w:rsidRPr="00B86498">
              <w:rPr>
                <w:rFonts w:ascii="Times New Roman" w:hAnsi="Times New Roman" w:cs="Times New Roman"/>
                <w:bCs/>
                <w:sz w:val="24"/>
                <w:szCs w:val="24"/>
              </w:rPr>
              <w:t>20</w:t>
            </w:r>
          </w:p>
        </w:tc>
      </w:tr>
    </w:tbl>
    <w:p w:rsidR="00B054AD" w:rsidRPr="00B86498" w:rsidRDefault="00B054AD" w:rsidP="00B054AD">
      <w:pPr>
        <w:spacing w:after="0"/>
        <w:ind w:firstLine="567"/>
        <w:jc w:val="both"/>
        <w:rPr>
          <w:rFonts w:ascii="Times New Roman" w:hAnsi="Times New Roman" w:cs="Times New Roman"/>
          <w:color w:val="000000"/>
          <w:sz w:val="24"/>
          <w:szCs w:val="24"/>
        </w:rPr>
      </w:pPr>
    </w:p>
    <w:p w:rsidR="00B054AD" w:rsidRPr="00B86498" w:rsidRDefault="00B054AD" w:rsidP="00B054AD">
      <w:pPr>
        <w:spacing w:after="0"/>
        <w:ind w:firstLine="567"/>
        <w:jc w:val="both"/>
        <w:rPr>
          <w:rFonts w:ascii="Times New Roman" w:hAnsi="Times New Roman" w:cs="Times New Roman"/>
          <w:color w:val="000000"/>
          <w:sz w:val="24"/>
          <w:szCs w:val="24"/>
        </w:rPr>
      </w:pPr>
    </w:p>
    <w:p w:rsidR="00901DDD" w:rsidRPr="00B86498" w:rsidRDefault="00901DDD" w:rsidP="00901DDD">
      <w:pPr>
        <w:pStyle w:val="c22"/>
        <w:shd w:val="clear" w:color="auto" w:fill="FFFFFF"/>
        <w:spacing w:before="0" w:beforeAutospacing="0" w:after="0" w:afterAutospacing="0"/>
        <w:jc w:val="both"/>
        <w:rPr>
          <w:rStyle w:val="c16"/>
          <w:color w:val="000000"/>
        </w:rPr>
      </w:pPr>
      <w:r w:rsidRPr="00B86498">
        <w:rPr>
          <w:rStyle w:val="c16"/>
          <w:color w:val="000000"/>
        </w:rPr>
        <w:t>Всего заданий – </w:t>
      </w:r>
      <w:r w:rsidRPr="00B86498">
        <w:rPr>
          <w:rStyle w:val="c17"/>
          <w:rFonts w:eastAsia="Calibri"/>
          <w:bCs/>
          <w:color w:val="000000"/>
        </w:rPr>
        <w:t>24</w:t>
      </w:r>
      <w:r w:rsidRPr="00B86498">
        <w:rPr>
          <w:rStyle w:val="c16"/>
          <w:color w:val="000000"/>
        </w:rPr>
        <w:t xml:space="preserve">; </w:t>
      </w:r>
    </w:p>
    <w:p w:rsidR="00901DDD" w:rsidRPr="00B86498" w:rsidRDefault="00901DDD" w:rsidP="00901DDD">
      <w:pPr>
        <w:pStyle w:val="c22"/>
        <w:shd w:val="clear" w:color="auto" w:fill="FFFFFF"/>
        <w:spacing w:before="0" w:beforeAutospacing="0" w:after="0" w:afterAutospacing="0"/>
        <w:jc w:val="both"/>
        <w:rPr>
          <w:rStyle w:val="c16"/>
          <w:color w:val="000000"/>
        </w:rPr>
      </w:pPr>
      <w:r w:rsidRPr="00B86498">
        <w:rPr>
          <w:rStyle w:val="c16"/>
          <w:color w:val="000000"/>
        </w:rPr>
        <w:t xml:space="preserve">Часть 1: </w:t>
      </w:r>
      <w:r w:rsidRPr="00B86498">
        <w:rPr>
          <w:rStyle w:val="c17"/>
          <w:rFonts w:eastAsia="Calibri"/>
          <w:bCs/>
          <w:color w:val="000000"/>
        </w:rPr>
        <w:t>16 заданий</w:t>
      </w:r>
      <w:r w:rsidRPr="00B86498">
        <w:rPr>
          <w:rStyle w:val="c17"/>
          <w:rFonts w:eastAsia="Calibri"/>
          <w:b/>
          <w:bCs/>
          <w:color w:val="000000"/>
        </w:rPr>
        <w:t xml:space="preserve">  </w:t>
      </w:r>
      <w:r w:rsidRPr="00B86498">
        <w:rPr>
          <w:rStyle w:val="c17"/>
          <w:rFonts w:eastAsia="Calibri"/>
          <w:bCs/>
          <w:color w:val="000000"/>
        </w:rPr>
        <w:t>с кратким ответом</w:t>
      </w:r>
      <w:r w:rsidRPr="00B86498">
        <w:rPr>
          <w:rStyle w:val="c16"/>
          <w:color w:val="000000"/>
        </w:rPr>
        <w:t>.</w:t>
      </w:r>
    </w:p>
    <w:p w:rsidR="00901DDD" w:rsidRPr="00B86498" w:rsidRDefault="00901DDD" w:rsidP="00901DDD">
      <w:pPr>
        <w:pStyle w:val="c22"/>
        <w:shd w:val="clear" w:color="auto" w:fill="FFFFFF"/>
        <w:spacing w:before="0" w:beforeAutospacing="0" w:after="0" w:afterAutospacing="0"/>
        <w:jc w:val="both"/>
        <w:rPr>
          <w:rStyle w:val="c2"/>
          <w:color w:val="000000"/>
        </w:rPr>
      </w:pPr>
      <w:r w:rsidRPr="00B86498">
        <w:rPr>
          <w:rStyle w:val="c16"/>
          <w:color w:val="000000"/>
        </w:rPr>
        <w:t xml:space="preserve">Часть 2: 8 заданий с развернутым </w:t>
      </w:r>
      <w:proofErr w:type="gramStart"/>
      <w:r w:rsidRPr="00B86498">
        <w:rPr>
          <w:rStyle w:val="c16"/>
          <w:color w:val="000000"/>
        </w:rPr>
        <w:t xml:space="preserve">ответом </w:t>
      </w:r>
      <w:r w:rsidRPr="00B86498">
        <w:rPr>
          <w:rStyle w:val="c2"/>
          <w:color w:val="000000"/>
        </w:rPr>
        <w:t>.</w:t>
      </w:r>
      <w:proofErr w:type="gramEnd"/>
    </w:p>
    <w:p w:rsidR="00901DDD" w:rsidRPr="00B86498" w:rsidRDefault="00901DDD" w:rsidP="00901DDD">
      <w:pPr>
        <w:pStyle w:val="c22"/>
        <w:shd w:val="clear" w:color="auto" w:fill="FFFFFF"/>
        <w:spacing w:before="0" w:beforeAutospacing="0" w:after="0" w:afterAutospacing="0"/>
        <w:jc w:val="both"/>
        <w:rPr>
          <w:color w:val="000000"/>
        </w:rPr>
      </w:pPr>
      <w:proofErr w:type="gramStart"/>
      <w:r w:rsidRPr="00B86498">
        <w:rPr>
          <w:rStyle w:val="c2"/>
          <w:color w:val="000000"/>
        </w:rPr>
        <w:t>Итого :</w:t>
      </w:r>
      <w:proofErr w:type="gramEnd"/>
      <w:r w:rsidRPr="00B86498">
        <w:rPr>
          <w:rStyle w:val="c2"/>
          <w:color w:val="000000"/>
        </w:rPr>
        <w:t xml:space="preserve"> 24  задание </w:t>
      </w:r>
      <w:r w:rsidRPr="00B86498">
        <w:rPr>
          <w:rStyle w:val="c16"/>
          <w:color w:val="000000"/>
        </w:rPr>
        <w:t>минимальный порог</w:t>
      </w:r>
      <w:r w:rsidRPr="00B86498">
        <w:rPr>
          <w:rStyle w:val="c17"/>
          <w:rFonts w:eastAsia="Calibri"/>
          <w:b/>
          <w:bCs/>
          <w:color w:val="000000"/>
        </w:rPr>
        <w:t> – 14 баллов</w:t>
      </w:r>
    </w:p>
    <w:p w:rsidR="00901DDD" w:rsidRPr="00B86498" w:rsidRDefault="00901DDD" w:rsidP="00901DDD">
      <w:pPr>
        <w:pStyle w:val="c22"/>
        <w:shd w:val="clear" w:color="auto" w:fill="FFFFFF"/>
        <w:spacing w:before="0" w:beforeAutospacing="0" w:after="0" w:afterAutospacing="0"/>
        <w:jc w:val="both"/>
        <w:rPr>
          <w:color w:val="000000"/>
        </w:rPr>
      </w:pPr>
      <w:r w:rsidRPr="00B86498">
        <w:rPr>
          <w:rStyle w:val="c2"/>
          <w:color w:val="000000"/>
        </w:rPr>
        <w:t>Общее время выполнения работы – 3 часа  (180 минут).</w:t>
      </w:r>
    </w:p>
    <w:p w:rsidR="00901DDD" w:rsidRPr="00B86498" w:rsidRDefault="00901DDD" w:rsidP="00901DDD">
      <w:pPr>
        <w:pStyle w:val="c22"/>
        <w:shd w:val="clear" w:color="auto" w:fill="FFFFFF"/>
        <w:spacing w:before="0" w:beforeAutospacing="0" w:after="0" w:afterAutospacing="0"/>
        <w:jc w:val="both"/>
        <w:rPr>
          <w:rStyle w:val="c2"/>
          <w:color w:val="000000"/>
          <w:shd w:val="clear" w:color="auto" w:fill="FFFFFF"/>
        </w:rPr>
      </w:pPr>
      <w:r w:rsidRPr="00B86498">
        <w:rPr>
          <w:rStyle w:val="c2"/>
          <w:color w:val="000000"/>
          <w:shd w:val="clear" w:color="auto" w:fill="FFFFFF"/>
        </w:rPr>
        <w:t xml:space="preserve">    </w:t>
      </w:r>
      <w:r w:rsidR="004A078E" w:rsidRPr="00B86498">
        <w:rPr>
          <w:rStyle w:val="c2"/>
          <w:color w:val="000000"/>
          <w:shd w:val="clear" w:color="auto" w:fill="FFFFFF"/>
        </w:rPr>
        <w:t>У</w:t>
      </w:r>
      <w:r w:rsidRPr="00B86498">
        <w:rPr>
          <w:rStyle w:val="c2"/>
          <w:color w:val="000000"/>
          <w:shd w:val="clear" w:color="auto" w:fill="FFFFFF"/>
        </w:rPr>
        <w:t xml:space="preserve">чащиеся не  справились заданиями  из первой части экзамена. Это показывает, что учащиеся имеют низкий  уровень знания. Из 16 заданий  с кратким ответом в 12 заданиях  0 </w:t>
      </w:r>
      <w:r w:rsidR="004A078E" w:rsidRPr="00B86498">
        <w:rPr>
          <w:rStyle w:val="c2"/>
          <w:color w:val="000000"/>
          <w:shd w:val="clear" w:color="auto" w:fill="FFFFFF"/>
        </w:rPr>
        <w:t>баллов</w:t>
      </w:r>
      <w:r w:rsidR="00655627" w:rsidRPr="00B86498">
        <w:rPr>
          <w:rStyle w:val="c2"/>
          <w:color w:val="000000"/>
          <w:shd w:val="clear" w:color="auto" w:fill="FFFFFF"/>
        </w:rPr>
        <w:t xml:space="preserve"> у большинства учащихся.</w:t>
      </w:r>
      <w:r w:rsidRPr="00B86498">
        <w:rPr>
          <w:rStyle w:val="c2"/>
          <w:color w:val="000000"/>
          <w:shd w:val="clear" w:color="auto" w:fill="FFFFFF"/>
        </w:rPr>
        <w:t xml:space="preserve"> Это задания 1,3,5, 7,8,9,11,13,14,15,16,20.</w:t>
      </w:r>
    </w:p>
    <w:p w:rsidR="004A078E" w:rsidRPr="00B86498" w:rsidRDefault="004A078E" w:rsidP="00901DDD">
      <w:pPr>
        <w:pStyle w:val="c22"/>
        <w:shd w:val="clear" w:color="auto" w:fill="FFFFFF"/>
        <w:spacing w:before="0" w:beforeAutospacing="0" w:after="0" w:afterAutospacing="0"/>
        <w:jc w:val="both"/>
      </w:pPr>
      <w:r w:rsidRPr="00B86498">
        <w:rPr>
          <w:rStyle w:val="c2"/>
          <w:color w:val="000000"/>
          <w:shd w:val="clear" w:color="auto" w:fill="FFFFFF"/>
        </w:rPr>
        <w:t>Задание 1.</w:t>
      </w:r>
      <w:r w:rsidRPr="00B86498">
        <w:t xml:space="preserve"> Освоение и применение системы обществоведческих </w:t>
      </w:r>
      <w:proofErr w:type="gramStart"/>
      <w:r w:rsidRPr="00B86498">
        <w:t>знаний .</w:t>
      </w:r>
      <w:proofErr w:type="gramEnd"/>
    </w:p>
    <w:p w:rsidR="004A078E" w:rsidRPr="00B86498" w:rsidRDefault="004A078E" w:rsidP="00901DDD">
      <w:pPr>
        <w:pStyle w:val="c22"/>
        <w:shd w:val="clear" w:color="auto" w:fill="FFFFFF"/>
        <w:spacing w:before="0" w:beforeAutospacing="0" w:after="0" w:afterAutospacing="0"/>
        <w:jc w:val="both"/>
      </w:pPr>
      <w:r w:rsidRPr="00B86498">
        <w:t>Задание 3.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w:t>
      </w:r>
    </w:p>
    <w:p w:rsidR="004A078E" w:rsidRPr="00B86498" w:rsidRDefault="004A078E" w:rsidP="00901DDD">
      <w:pPr>
        <w:pStyle w:val="c22"/>
        <w:shd w:val="clear" w:color="auto" w:fill="FFFFFF"/>
        <w:spacing w:before="0" w:beforeAutospacing="0" w:after="0" w:afterAutospacing="0"/>
        <w:jc w:val="both"/>
      </w:pPr>
      <w:r w:rsidRPr="00B86498">
        <w:t xml:space="preserve">Задание 5. Овладение приёмами поиска и извлечения социальной информации (текстовой, графической, аудиовизуальной) по заданной теме из различных адаптированных </w:t>
      </w:r>
      <w:r w:rsidRPr="00B86498">
        <w:lastRenderedPageBreak/>
        <w:t>источников (в том числе учебных материалов) и публикаций СМИ (задание на анализ фотоизображения).</w:t>
      </w:r>
    </w:p>
    <w:p w:rsidR="004A078E" w:rsidRPr="00B86498" w:rsidRDefault="004A078E" w:rsidP="00901DDD">
      <w:pPr>
        <w:pStyle w:val="c22"/>
        <w:shd w:val="clear" w:color="auto" w:fill="FFFFFF"/>
        <w:spacing w:before="0" w:beforeAutospacing="0" w:after="0" w:afterAutospacing="0"/>
        <w:jc w:val="both"/>
      </w:pPr>
      <w:r w:rsidRPr="00B86498">
        <w:t>Задание 7 Освоение и применение системы знаний о процессах и явлениях в экономической (в области макро- и микроэкономики) сфере жизни общества; основах государственной бюджетной и денежно-кредитной политики.</w:t>
      </w:r>
    </w:p>
    <w:p w:rsidR="004A078E" w:rsidRPr="00B86498" w:rsidRDefault="004A078E" w:rsidP="00901DDD">
      <w:pPr>
        <w:pStyle w:val="c22"/>
        <w:shd w:val="clear" w:color="auto" w:fill="FFFFFF"/>
        <w:spacing w:before="0" w:beforeAutospacing="0" w:after="0" w:afterAutospacing="0"/>
        <w:jc w:val="both"/>
      </w:pPr>
      <w:r w:rsidRPr="00B86498">
        <w:t>Задание 8.</w:t>
      </w:r>
      <w:r w:rsidR="00655627" w:rsidRPr="00B86498">
        <w:t xml:space="preserve">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w:t>
      </w:r>
    </w:p>
    <w:p w:rsidR="004A078E" w:rsidRPr="00B86498" w:rsidRDefault="00655627" w:rsidP="00901DDD">
      <w:pPr>
        <w:pStyle w:val="c22"/>
        <w:shd w:val="clear" w:color="auto" w:fill="FFFFFF"/>
        <w:spacing w:before="0" w:beforeAutospacing="0" w:after="0" w:afterAutospacing="0"/>
        <w:jc w:val="both"/>
      </w:pPr>
      <w:r w:rsidRPr="00B86498">
        <w:t xml:space="preserve">Задание 9. Умение устанавливать и объяснять взаимосвязи социальных объектов, явлений, процессов в различных сферах общественной жизни, их элементов и основных </w:t>
      </w:r>
      <w:proofErr w:type="gramStart"/>
      <w:r w:rsidRPr="00B86498">
        <w:t>функций .</w:t>
      </w:r>
      <w:proofErr w:type="gramEnd"/>
    </w:p>
    <w:p w:rsidR="00655627" w:rsidRPr="00B86498" w:rsidRDefault="00655627" w:rsidP="00901DDD">
      <w:pPr>
        <w:pStyle w:val="c22"/>
        <w:shd w:val="clear" w:color="auto" w:fill="FFFFFF"/>
        <w:spacing w:before="0" w:beforeAutospacing="0" w:after="0" w:afterAutospacing="0"/>
        <w:jc w:val="both"/>
      </w:pPr>
      <w:r w:rsidRPr="00B86498">
        <w:t>Задание 11. Умение характеризовать традиционные российские духовно-нравственные ценности; государство как социальный институт /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w:t>
      </w:r>
    </w:p>
    <w:p w:rsidR="004A078E" w:rsidRPr="00B86498" w:rsidRDefault="00EB1B55" w:rsidP="00901DDD">
      <w:pPr>
        <w:pStyle w:val="c22"/>
        <w:shd w:val="clear" w:color="auto" w:fill="FFFFFF"/>
        <w:spacing w:before="0" w:beforeAutospacing="0" w:after="0" w:afterAutospacing="0"/>
        <w:jc w:val="both"/>
      </w:pPr>
      <w:r w:rsidRPr="00B86498">
        <w:rPr>
          <w:rStyle w:val="c2"/>
          <w:color w:val="000000"/>
          <w:shd w:val="clear" w:color="auto" w:fill="FFFFFF"/>
        </w:rPr>
        <w:t xml:space="preserve">Задание 13. </w:t>
      </w:r>
      <w:r w:rsidRPr="00B86498">
        <w:t>Освоение и применение системы знаний о процессах и явлениях в политической сфере жизни общества; противодействии коррупции в Российской Федерации, обеспечении безопасности личности, общества и государства.</w:t>
      </w:r>
    </w:p>
    <w:p w:rsidR="00EB1B55" w:rsidRPr="00B86498" w:rsidRDefault="00EB1B55" w:rsidP="00901DDD">
      <w:pPr>
        <w:pStyle w:val="c22"/>
        <w:shd w:val="clear" w:color="auto" w:fill="FFFFFF"/>
        <w:spacing w:before="0" w:beforeAutospacing="0" w:after="0" w:afterAutospacing="0"/>
        <w:jc w:val="both"/>
        <w:rPr>
          <w:rStyle w:val="c2"/>
          <w:color w:val="000000"/>
          <w:shd w:val="clear" w:color="auto" w:fill="FFFFFF"/>
        </w:rPr>
      </w:pPr>
      <w:r w:rsidRPr="00B86498">
        <w:t xml:space="preserve">Задание 14. Умение характеризовать традиционные российские духовно-нравственные ценности; государство как социальный институт /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w:t>
      </w:r>
    </w:p>
    <w:p w:rsidR="00EB1B55" w:rsidRPr="00B86498" w:rsidRDefault="00EB1B55" w:rsidP="00901DDD">
      <w:pPr>
        <w:pStyle w:val="c22"/>
        <w:shd w:val="clear" w:color="auto" w:fill="FFFFFF"/>
        <w:spacing w:before="0" w:beforeAutospacing="0" w:after="0" w:afterAutospacing="0"/>
        <w:jc w:val="both"/>
      </w:pPr>
      <w:r w:rsidRPr="00B86498">
        <w:rPr>
          <w:rStyle w:val="c2"/>
          <w:color w:val="000000"/>
          <w:shd w:val="clear" w:color="auto" w:fill="FFFFFF"/>
        </w:rPr>
        <w:t>Задание 15.</w:t>
      </w:r>
      <w:r w:rsidRPr="00B86498">
        <w:t xml:space="preserve">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w:t>
      </w:r>
      <w:proofErr w:type="spellStart"/>
      <w:proofErr w:type="gramStart"/>
      <w:r w:rsidRPr="00B86498">
        <w:t>жизни,их</w:t>
      </w:r>
      <w:proofErr w:type="spellEnd"/>
      <w:proofErr w:type="gramEnd"/>
      <w:r w:rsidRPr="00B86498">
        <w:t xml:space="preserve"> существенные признаки, элементы и основные функции.</w:t>
      </w:r>
    </w:p>
    <w:p w:rsidR="00EB1B55" w:rsidRPr="00B86498" w:rsidRDefault="00EB1B55" w:rsidP="00901DDD">
      <w:pPr>
        <w:pStyle w:val="c22"/>
        <w:shd w:val="clear" w:color="auto" w:fill="FFFFFF"/>
        <w:spacing w:before="0" w:beforeAutospacing="0" w:after="0" w:afterAutospacing="0"/>
        <w:jc w:val="both"/>
      </w:pPr>
      <w:r w:rsidRPr="00B86498">
        <w:t>Задание 16. Освоение и применение системы знаний об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противодействии коррупции в Российской Федерации, обеспечении безопасности личности, общества и государства.</w:t>
      </w:r>
    </w:p>
    <w:p w:rsidR="00EB1B55" w:rsidRPr="00B86498" w:rsidRDefault="00EB1B55" w:rsidP="00901DDD">
      <w:pPr>
        <w:pStyle w:val="c22"/>
        <w:shd w:val="clear" w:color="auto" w:fill="FFFFFF"/>
        <w:spacing w:before="0" w:beforeAutospacing="0" w:after="0" w:afterAutospacing="0"/>
        <w:jc w:val="both"/>
        <w:rPr>
          <w:rStyle w:val="c2"/>
          <w:color w:val="000000"/>
          <w:shd w:val="clear" w:color="auto" w:fill="FFFFFF"/>
        </w:rPr>
      </w:pPr>
      <w:r w:rsidRPr="00B86498">
        <w:t xml:space="preserve">Задание 20. Умение характеризовать традиционные российские духовно-нравственные ценности; государство как социальный институт / Умение устанавливать и объяснять взаимосвязи социальных объектов, явлений, процессов в различных сферах общественной </w:t>
      </w:r>
      <w:proofErr w:type="spellStart"/>
      <w:proofErr w:type="gramStart"/>
      <w:r w:rsidRPr="00B86498">
        <w:t>жизни,их</w:t>
      </w:r>
      <w:proofErr w:type="spellEnd"/>
      <w:proofErr w:type="gramEnd"/>
      <w:r w:rsidRPr="00B86498">
        <w:t xml:space="preserve"> элементов и основных функций.</w:t>
      </w:r>
    </w:p>
    <w:p w:rsidR="00EB1B55" w:rsidRPr="00B86498" w:rsidRDefault="00EB1B55" w:rsidP="00EB1B55">
      <w:pPr>
        <w:pStyle w:val="c22"/>
        <w:shd w:val="clear" w:color="auto" w:fill="FFFFFF"/>
        <w:spacing w:before="0" w:beforeAutospacing="0" w:after="0" w:afterAutospacing="0"/>
        <w:jc w:val="both"/>
        <w:rPr>
          <w:rStyle w:val="c2"/>
          <w:color w:val="000000"/>
          <w:shd w:val="clear" w:color="auto" w:fill="FFFFFF"/>
        </w:rPr>
      </w:pPr>
    </w:p>
    <w:p w:rsidR="00B054AD" w:rsidRPr="00B86498" w:rsidRDefault="00EB1B55" w:rsidP="00B86498">
      <w:pPr>
        <w:pStyle w:val="c22"/>
        <w:shd w:val="clear" w:color="auto" w:fill="FFFFFF"/>
        <w:spacing w:before="0" w:beforeAutospacing="0" w:after="0" w:afterAutospacing="0"/>
        <w:jc w:val="both"/>
        <w:rPr>
          <w:color w:val="000000"/>
          <w:shd w:val="clear" w:color="auto" w:fill="FFFFFF"/>
        </w:rPr>
      </w:pPr>
      <w:r w:rsidRPr="00B86498">
        <w:rPr>
          <w:rStyle w:val="c2"/>
          <w:color w:val="000000"/>
          <w:shd w:val="clear" w:color="auto" w:fill="FFFFFF"/>
        </w:rPr>
        <w:t>Со второй частью обучающиеся, справились лучше. Все обучающиеся лучше или хуже сделали 21 и 22 задание. И только 23 и</w:t>
      </w:r>
      <w:r w:rsidR="00B86498" w:rsidRPr="00B86498">
        <w:rPr>
          <w:rStyle w:val="c2"/>
          <w:color w:val="000000"/>
          <w:shd w:val="clear" w:color="auto" w:fill="FFFFFF"/>
        </w:rPr>
        <w:t xml:space="preserve"> </w:t>
      </w:r>
      <w:r w:rsidRPr="00B86498">
        <w:rPr>
          <w:rStyle w:val="c2"/>
          <w:color w:val="000000"/>
          <w:shd w:val="clear" w:color="auto" w:fill="FFFFFF"/>
        </w:rPr>
        <w:t xml:space="preserve">24 задание </w:t>
      </w:r>
      <w:r w:rsidR="00B86498" w:rsidRPr="00B86498">
        <w:rPr>
          <w:rStyle w:val="c2"/>
          <w:color w:val="000000"/>
          <w:shd w:val="clear" w:color="auto" w:fill="FFFFFF"/>
        </w:rPr>
        <w:t xml:space="preserve">было сделано либо неправильно, либо не </w:t>
      </w:r>
      <w:proofErr w:type="gramStart"/>
      <w:r w:rsidR="00B86498" w:rsidRPr="00B86498">
        <w:rPr>
          <w:rStyle w:val="c2"/>
          <w:color w:val="000000"/>
          <w:shd w:val="clear" w:color="auto" w:fill="FFFFFF"/>
        </w:rPr>
        <w:t>приступали .В</w:t>
      </w:r>
      <w:proofErr w:type="gramEnd"/>
      <w:r w:rsidR="00B86498" w:rsidRPr="00B86498">
        <w:rPr>
          <w:rStyle w:val="c2"/>
          <w:color w:val="000000"/>
          <w:shd w:val="clear" w:color="auto" w:fill="FFFFFF"/>
        </w:rPr>
        <w:t xml:space="preserve"> 23 задании 172 учащихся , в 24 задании 170 учащихся.</w:t>
      </w:r>
    </w:p>
    <w:p w:rsidR="00B054AD" w:rsidRPr="00B86498" w:rsidRDefault="00B054AD" w:rsidP="00B054AD">
      <w:pPr>
        <w:spacing w:after="0"/>
        <w:ind w:firstLine="567"/>
        <w:jc w:val="both"/>
        <w:rPr>
          <w:rFonts w:ascii="Times New Roman" w:hAnsi="Times New Roman" w:cs="Times New Roman"/>
          <w:color w:val="000000"/>
          <w:sz w:val="24"/>
          <w:szCs w:val="24"/>
        </w:rPr>
      </w:pPr>
    </w:p>
    <w:p w:rsidR="00B054AD" w:rsidRPr="00B86498" w:rsidRDefault="00B054AD" w:rsidP="00B86498">
      <w:pPr>
        <w:pStyle w:val="a4"/>
        <w:spacing w:after="0" w:line="240" w:lineRule="auto"/>
        <w:ind w:left="0" w:firstLine="708"/>
        <w:jc w:val="both"/>
        <w:rPr>
          <w:rFonts w:ascii="Times New Roman" w:eastAsia="Times New Roman" w:hAnsi="Times New Roman"/>
          <w:b/>
          <w:sz w:val="24"/>
          <w:szCs w:val="24"/>
          <w:lang w:eastAsia="ru-RU"/>
        </w:rPr>
      </w:pPr>
      <w:r w:rsidRPr="00B86498">
        <w:rPr>
          <w:rFonts w:ascii="Times New Roman" w:eastAsia="Times New Roman" w:hAnsi="Times New Roman"/>
          <w:b/>
          <w:sz w:val="24"/>
          <w:szCs w:val="24"/>
          <w:lang w:eastAsia="ru-RU"/>
        </w:rPr>
        <w:t>Рекомендации по совершенствованию преподавания учебного предмета для всех обучающихся</w:t>
      </w:r>
    </w:p>
    <w:p w:rsidR="00B054AD" w:rsidRPr="00B86498" w:rsidRDefault="00B054AD" w:rsidP="00B054AD">
      <w:pPr>
        <w:spacing w:after="0" w:line="240" w:lineRule="auto"/>
        <w:ind w:firstLine="709"/>
        <w:jc w:val="both"/>
        <w:rPr>
          <w:rFonts w:ascii="Times New Roman" w:hAnsi="Times New Roman" w:cs="Times New Roman"/>
          <w:sz w:val="24"/>
          <w:szCs w:val="24"/>
        </w:rPr>
      </w:pPr>
      <w:r w:rsidRPr="00B86498">
        <w:rPr>
          <w:rFonts w:ascii="Times New Roman" w:hAnsi="Times New Roman" w:cs="Times New Roman"/>
          <w:sz w:val="24"/>
          <w:szCs w:val="24"/>
        </w:rPr>
        <w:t>Каждому учителю необходимо изучить «Демонстрационный вариант измерительных материалов для государственной итоговой аттестации по программам основного общего образования» (обществознание), «Спецификацию измерительных материалов для государственной итоговой аттестации по программам основного общего образования» (обществознание)» (http://www.fipi) и ознакомить с данными документами обучающихся, потенциальных участников ОГЭ по обществознанию.</w:t>
      </w:r>
    </w:p>
    <w:p w:rsidR="00B054AD" w:rsidRPr="00B86498" w:rsidRDefault="00B054AD" w:rsidP="00B054AD">
      <w:pPr>
        <w:spacing w:after="0" w:line="240" w:lineRule="auto"/>
        <w:ind w:firstLine="709"/>
        <w:jc w:val="both"/>
        <w:rPr>
          <w:rFonts w:ascii="Times New Roman" w:hAnsi="Times New Roman" w:cs="Times New Roman"/>
          <w:sz w:val="24"/>
          <w:szCs w:val="24"/>
        </w:rPr>
      </w:pPr>
      <w:r w:rsidRPr="00B86498">
        <w:rPr>
          <w:rFonts w:ascii="Times New Roman" w:hAnsi="Times New Roman" w:cs="Times New Roman"/>
          <w:sz w:val="24"/>
          <w:szCs w:val="24"/>
        </w:rPr>
        <w:t xml:space="preserve">В организации эффективной подготовки к ОГЭ по обществознанию в ОО можно выделить несколько составляющих: диагностика образовательных результатов; разработка индивидуальных планов подготовки к экзамену для каждого обучающегося; </w:t>
      </w:r>
      <w:r w:rsidRPr="00B86498">
        <w:rPr>
          <w:rFonts w:ascii="Times New Roman" w:hAnsi="Times New Roman" w:cs="Times New Roman"/>
          <w:sz w:val="24"/>
          <w:szCs w:val="24"/>
        </w:rPr>
        <w:lastRenderedPageBreak/>
        <w:t>составление плана-графика консультаций; анализ динамики образовательных результатов каждого обучающегося; сравнительный анализ результатов ОГЭ в целом по стране, в регионе и для конкретной ОО (за последние 2–3 года).</w:t>
      </w:r>
    </w:p>
    <w:p w:rsidR="00B054AD" w:rsidRPr="00B86498" w:rsidRDefault="00B054AD" w:rsidP="00B054AD">
      <w:pPr>
        <w:spacing w:after="0" w:line="240" w:lineRule="auto"/>
        <w:ind w:firstLine="709"/>
        <w:jc w:val="both"/>
        <w:rPr>
          <w:rFonts w:ascii="Times New Roman" w:hAnsi="Times New Roman" w:cs="Times New Roman"/>
          <w:sz w:val="24"/>
          <w:szCs w:val="24"/>
        </w:rPr>
      </w:pPr>
      <w:r w:rsidRPr="00B86498">
        <w:rPr>
          <w:rFonts w:ascii="Times New Roman" w:hAnsi="Times New Roman" w:cs="Times New Roman"/>
          <w:sz w:val="24"/>
          <w:szCs w:val="24"/>
        </w:rPr>
        <w:t xml:space="preserve">В начале учебного года целесообразно провести входной контроль знаний обучающихся. Результаты данной диагностической работы позволят определить уровень знаний и степень </w:t>
      </w:r>
      <w:proofErr w:type="spellStart"/>
      <w:r w:rsidRPr="00B86498">
        <w:rPr>
          <w:rFonts w:ascii="Times New Roman" w:hAnsi="Times New Roman" w:cs="Times New Roman"/>
          <w:sz w:val="24"/>
          <w:szCs w:val="24"/>
        </w:rPr>
        <w:t>сформированности</w:t>
      </w:r>
      <w:proofErr w:type="spellEnd"/>
      <w:r w:rsidRPr="00B86498">
        <w:rPr>
          <w:rFonts w:ascii="Times New Roman" w:hAnsi="Times New Roman" w:cs="Times New Roman"/>
          <w:sz w:val="24"/>
          <w:szCs w:val="24"/>
        </w:rPr>
        <w:t xml:space="preserve"> предметных и </w:t>
      </w:r>
      <w:proofErr w:type="spellStart"/>
      <w:r w:rsidRPr="00B86498">
        <w:rPr>
          <w:rFonts w:ascii="Times New Roman" w:hAnsi="Times New Roman" w:cs="Times New Roman"/>
          <w:sz w:val="24"/>
          <w:szCs w:val="24"/>
        </w:rPr>
        <w:t>метапредметных</w:t>
      </w:r>
      <w:proofErr w:type="spellEnd"/>
      <w:r w:rsidRPr="00B86498">
        <w:rPr>
          <w:rFonts w:ascii="Times New Roman" w:hAnsi="Times New Roman" w:cs="Times New Roman"/>
          <w:sz w:val="24"/>
          <w:szCs w:val="24"/>
        </w:rPr>
        <w:t xml:space="preserve"> компетенций каждого обучающегося. Данная информация позволит организовать эффективную работу по подготовке к экзамену.</w:t>
      </w:r>
    </w:p>
    <w:p w:rsidR="00B054AD" w:rsidRPr="00B86498" w:rsidRDefault="00B054AD" w:rsidP="00B054AD">
      <w:pPr>
        <w:spacing w:after="0" w:line="240" w:lineRule="auto"/>
        <w:ind w:firstLine="709"/>
        <w:jc w:val="both"/>
        <w:rPr>
          <w:rFonts w:ascii="Times New Roman" w:hAnsi="Times New Roman" w:cs="Times New Roman"/>
          <w:sz w:val="24"/>
          <w:szCs w:val="24"/>
        </w:rPr>
      </w:pPr>
      <w:r w:rsidRPr="00B86498">
        <w:rPr>
          <w:rFonts w:ascii="Times New Roman" w:hAnsi="Times New Roman" w:cs="Times New Roman"/>
          <w:sz w:val="24"/>
          <w:szCs w:val="24"/>
        </w:rPr>
        <w:t xml:space="preserve">В течение учебного года необходимо провести несколько диагностических работ в формате ОГЭ (например, 1 раз в четверть), что позволит проследить динамику образовательных достижений каждого обучающегося, выявить пробелы знаний и своевременно организовать работу по их устранению. </w:t>
      </w:r>
    </w:p>
    <w:p w:rsidR="00B054AD" w:rsidRPr="00B86498" w:rsidRDefault="00B054AD" w:rsidP="00B054AD">
      <w:pPr>
        <w:spacing w:after="0" w:line="240" w:lineRule="auto"/>
        <w:ind w:firstLine="709"/>
        <w:jc w:val="both"/>
        <w:rPr>
          <w:rFonts w:ascii="Times New Roman" w:eastAsia="Times New Roman" w:hAnsi="Times New Roman" w:cs="Times New Roman"/>
          <w:b/>
          <w:sz w:val="24"/>
          <w:szCs w:val="24"/>
        </w:rPr>
      </w:pPr>
      <w:r w:rsidRPr="00B86498">
        <w:rPr>
          <w:rFonts w:ascii="Times New Roman" w:eastAsia="Times New Roman" w:hAnsi="Times New Roman" w:cs="Times New Roman"/>
          <w:sz w:val="24"/>
          <w:szCs w:val="24"/>
        </w:rPr>
        <w:t xml:space="preserve">Качественная диагностика позволяет определить круг проблем в подготовке конкретных обучающихся и сформировать индивидуальную траекторию освоения каждым учеником обществоведческого курса и овладение им необходимыми для сдачи экзамена учебными умениями и навыками. </w:t>
      </w:r>
    </w:p>
    <w:p w:rsidR="00B054AD" w:rsidRPr="00B86498" w:rsidRDefault="00B054AD" w:rsidP="00B054AD">
      <w:pPr>
        <w:spacing w:after="0" w:line="240" w:lineRule="auto"/>
        <w:ind w:firstLine="709"/>
        <w:jc w:val="both"/>
        <w:rPr>
          <w:rFonts w:ascii="Times New Roman" w:eastAsia="Times New Roman" w:hAnsi="Times New Roman" w:cs="Times New Roman"/>
          <w:b/>
          <w:sz w:val="24"/>
          <w:szCs w:val="24"/>
        </w:rPr>
      </w:pPr>
      <w:r w:rsidRPr="00B86498">
        <w:rPr>
          <w:rFonts w:ascii="Times New Roman" w:eastAsia="Times New Roman" w:hAnsi="Times New Roman" w:cs="Times New Roman"/>
          <w:sz w:val="24"/>
          <w:szCs w:val="24"/>
        </w:rPr>
        <w:t>Важную роль в процессе отработки и обобщения материала для всех обучающихся может сыграть обсуждение на уроках алгоритмов выполнения заданий, аналогичных тем, которые используются в рамках итоговой аттестации.</w:t>
      </w:r>
    </w:p>
    <w:p w:rsidR="00B054AD" w:rsidRPr="00B86498" w:rsidRDefault="00B054AD" w:rsidP="00B054AD">
      <w:pPr>
        <w:spacing w:after="0" w:line="240" w:lineRule="auto"/>
        <w:ind w:firstLine="709"/>
        <w:jc w:val="both"/>
        <w:rPr>
          <w:rFonts w:ascii="Times New Roman" w:eastAsia="Times New Roman" w:hAnsi="Times New Roman" w:cs="Times New Roman"/>
          <w:b/>
          <w:sz w:val="24"/>
          <w:szCs w:val="24"/>
        </w:rPr>
      </w:pPr>
      <w:r w:rsidRPr="00B86498">
        <w:rPr>
          <w:rFonts w:ascii="Times New Roman" w:eastAsia="Times New Roman" w:hAnsi="Times New Roman" w:cs="Times New Roman"/>
          <w:sz w:val="24"/>
          <w:szCs w:val="24"/>
        </w:rPr>
        <w:t>Стоит обратить внимание на важность работы с открытым банком заданий ФИПИ. Необходимо научить обучающихся работать не только с заданиями, представленными в сборниках по подготовке к ОГЭ, но и с критериями оценивания. Такая работа поможет им лучше усвоить структуру ответа, научиться контролировать количество компонентов собственного ответа, понимать подходы к оцениванию заданий экспертами на этапе проверки.</w:t>
      </w:r>
    </w:p>
    <w:p w:rsidR="00B054AD" w:rsidRPr="00B86498" w:rsidRDefault="00B054AD" w:rsidP="00B054AD">
      <w:pPr>
        <w:spacing w:after="0" w:line="240" w:lineRule="auto"/>
        <w:ind w:firstLine="709"/>
        <w:jc w:val="both"/>
        <w:rPr>
          <w:rFonts w:ascii="Times New Roman" w:eastAsia="Times New Roman" w:hAnsi="Times New Roman" w:cs="Times New Roman"/>
          <w:b/>
          <w:sz w:val="24"/>
          <w:szCs w:val="24"/>
        </w:rPr>
      </w:pPr>
      <w:r w:rsidRPr="00B86498">
        <w:rPr>
          <w:rFonts w:ascii="Times New Roman" w:eastAsia="Times New Roman" w:hAnsi="Times New Roman" w:cs="Times New Roman"/>
          <w:sz w:val="24"/>
          <w:szCs w:val="24"/>
        </w:rPr>
        <w:t>Кроме того, необходимо включить вопросы организации подготовки к ОГЭ по обществознанию в план родительских собраний. Целесообразно познакомить родителей со структурой КИМ, рассказать об организации подготовки к экзамену, объяснить, каким образом родители могут помочь своим детям в подготовке к ОГЭ.</w:t>
      </w:r>
    </w:p>
    <w:p w:rsidR="00B054AD" w:rsidRPr="00B86498" w:rsidRDefault="00B054AD" w:rsidP="00B054AD">
      <w:pPr>
        <w:rPr>
          <w:rFonts w:ascii="Times New Roman" w:hAnsi="Times New Roman" w:cs="Times New Roman"/>
          <w:sz w:val="24"/>
          <w:szCs w:val="24"/>
        </w:rPr>
      </w:pPr>
    </w:p>
    <w:p w:rsidR="00B054AD" w:rsidRPr="00B86498" w:rsidRDefault="00B054AD" w:rsidP="00B054AD">
      <w:pPr>
        <w:rPr>
          <w:rFonts w:ascii="Times New Roman" w:hAnsi="Times New Roman" w:cs="Times New Roman"/>
          <w:sz w:val="24"/>
          <w:szCs w:val="24"/>
        </w:rPr>
      </w:pPr>
    </w:p>
    <w:p w:rsidR="00B054AD" w:rsidRPr="00B86498" w:rsidRDefault="00B054AD" w:rsidP="00B054AD">
      <w:pPr>
        <w:rPr>
          <w:rFonts w:ascii="Times New Roman" w:hAnsi="Times New Roman" w:cs="Times New Roman"/>
          <w:sz w:val="24"/>
          <w:szCs w:val="24"/>
        </w:rPr>
      </w:pPr>
    </w:p>
    <w:p w:rsidR="00B054AD" w:rsidRPr="00B86498" w:rsidRDefault="00B054AD" w:rsidP="00B054AD">
      <w:pPr>
        <w:rPr>
          <w:rFonts w:ascii="Times New Roman" w:hAnsi="Times New Roman" w:cs="Times New Roman"/>
          <w:sz w:val="24"/>
          <w:szCs w:val="24"/>
        </w:rPr>
      </w:pPr>
    </w:p>
    <w:p w:rsidR="00B054AD" w:rsidRPr="00B86498" w:rsidRDefault="00B054AD" w:rsidP="00B054AD">
      <w:pPr>
        <w:rPr>
          <w:rFonts w:ascii="Times New Roman" w:hAnsi="Times New Roman" w:cs="Times New Roman"/>
          <w:sz w:val="24"/>
          <w:szCs w:val="24"/>
        </w:rPr>
      </w:pPr>
    </w:p>
    <w:p w:rsidR="00B054AD" w:rsidRPr="00B86498" w:rsidRDefault="00B054AD" w:rsidP="00B054AD">
      <w:pPr>
        <w:rPr>
          <w:rFonts w:ascii="Times New Roman" w:hAnsi="Times New Roman" w:cs="Times New Roman"/>
          <w:sz w:val="24"/>
          <w:szCs w:val="24"/>
        </w:rPr>
      </w:pPr>
    </w:p>
    <w:p w:rsidR="00B054AD" w:rsidRPr="00B86498" w:rsidRDefault="00B054AD" w:rsidP="00B054AD">
      <w:pPr>
        <w:rPr>
          <w:rFonts w:ascii="Times New Roman" w:hAnsi="Times New Roman" w:cs="Times New Roman"/>
          <w:sz w:val="24"/>
          <w:szCs w:val="24"/>
        </w:rPr>
      </w:pPr>
    </w:p>
    <w:p w:rsidR="00B054AD" w:rsidRPr="00B86498" w:rsidRDefault="00B054AD" w:rsidP="00B054AD">
      <w:pPr>
        <w:spacing w:after="0" w:line="240" w:lineRule="auto"/>
        <w:jc w:val="both"/>
        <w:rPr>
          <w:rFonts w:ascii="Times New Roman" w:hAnsi="Times New Roman" w:cs="Times New Roman"/>
          <w:color w:val="000000"/>
          <w:sz w:val="24"/>
          <w:szCs w:val="24"/>
        </w:rPr>
      </w:pPr>
    </w:p>
    <w:p w:rsidR="00B054AD" w:rsidRPr="00B86498" w:rsidRDefault="00B054AD" w:rsidP="00B054AD">
      <w:pPr>
        <w:rPr>
          <w:rFonts w:ascii="Times New Roman" w:eastAsia="Times New Roman" w:hAnsi="Times New Roman" w:cs="Times New Roman"/>
          <w:b/>
          <w:sz w:val="24"/>
          <w:szCs w:val="24"/>
        </w:rPr>
      </w:pPr>
    </w:p>
    <w:p w:rsidR="00B054AD" w:rsidRPr="00B86498" w:rsidRDefault="00B054AD" w:rsidP="00B054AD">
      <w:pPr>
        <w:rPr>
          <w:rFonts w:ascii="Times New Roman" w:hAnsi="Times New Roman" w:cs="Times New Roman"/>
          <w:sz w:val="24"/>
          <w:szCs w:val="24"/>
        </w:rPr>
      </w:pPr>
    </w:p>
    <w:p w:rsidR="00C87F65" w:rsidRPr="00B86498" w:rsidRDefault="00C87F65">
      <w:pPr>
        <w:rPr>
          <w:rFonts w:ascii="Times New Roman" w:hAnsi="Times New Roman" w:cs="Times New Roman"/>
          <w:sz w:val="24"/>
          <w:szCs w:val="24"/>
        </w:rPr>
      </w:pPr>
    </w:p>
    <w:sectPr w:rsidR="00C87F65" w:rsidRPr="00B86498" w:rsidSect="00DB3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92478"/>
    <w:multiLevelType w:val="multilevel"/>
    <w:tmpl w:val="835E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12270"/>
    <w:multiLevelType w:val="hybridMultilevel"/>
    <w:tmpl w:val="D8024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20783"/>
    <w:rsid w:val="003806F2"/>
    <w:rsid w:val="004A078E"/>
    <w:rsid w:val="005B3960"/>
    <w:rsid w:val="00620783"/>
    <w:rsid w:val="00653204"/>
    <w:rsid w:val="00655627"/>
    <w:rsid w:val="007C7024"/>
    <w:rsid w:val="008A50AA"/>
    <w:rsid w:val="00901DDD"/>
    <w:rsid w:val="00AF44E5"/>
    <w:rsid w:val="00B054AD"/>
    <w:rsid w:val="00B86498"/>
    <w:rsid w:val="00C87F65"/>
    <w:rsid w:val="00EB1B55"/>
    <w:rsid w:val="00FA3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3D27F-FDA5-40AE-BFFF-A15252BC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054AD"/>
    <w:rPr>
      <w:i/>
      <w:iCs/>
    </w:rPr>
  </w:style>
  <w:style w:type="paragraph" w:styleId="a4">
    <w:name w:val="List Paragraph"/>
    <w:basedOn w:val="a"/>
    <w:link w:val="a5"/>
    <w:uiPriority w:val="34"/>
    <w:qFormat/>
    <w:rsid w:val="00B054AD"/>
    <w:pPr>
      <w:suppressAutoHyphens/>
      <w:ind w:left="720"/>
      <w:contextualSpacing/>
    </w:pPr>
    <w:rPr>
      <w:rFonts w:ascii="Calibri" w:eastAsia="Calibri" w:hAnsi="Calibri" w:cs="Times New Roman"/>
      <w:lang w:eastAsia="en-US"/>
    </w:rPr>
  </w:style>
  <w:style w:type="character" w:customStyle="1" w:styleId="a5">
    <w:name w:val="Абзац списка Знак"/>
    <w:link w:val="a4"/>
    <w:uiPriority w:val="34"/>
    <w:locked/>
    <w:rsid w:val="00B054AD"/>
    <w:rPr>
      <w:rFonts w:ascii="Calibri" w:eastAsia="Calibri" w:hAnsi="Calibri" w:cs="Times New Roman"/>
      <w:lang w:eastAsia="en-US"/>
    </w:rPr>
  </w:style>
  <w:style w:type="paragraph" w:styleId="a6">
    <w:name w:val="Normal (Web)"/>
    <w:basedOn w:val="a"/>
    <w:uiPriority w:val="99"/>
    <w:semiHidden/>
    <w:unhideWhenUsed/>
    <w:rsid w:val="00B054A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B054AD"/>
    <w:rPr>
      <w:b/>
      <w:bCs/>
    </w:rPr>
  </w:style>
  <w:style w:type="paragraph" w:customStyle="1" w:styleId="c22">
    <w:name w:val="c22"/>
    <w:basedOn w:val="a"/>
    <w:rsid w:val="00901D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901DDD"/>
  </w:style>
  <w:style w:type="character" w:customStyle="1" w:styleId="c17">
    <w:name w:val="c17"/>
    <w:basedOn w:val="a0"/>
    <w:rsid w:val="00901DDD"/>
  </w:style>
  <w:style w:type="character" w:customStyle="1" w:styleId="c2">
    <w:name w:val="c2"/>
    <w:basedOn w:val="a0"/>
    <w:rsid w:val="00901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4</Pages>
  <Words>1285</Words>
  <Characters>7328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cp:revision>
  <dcterms:created xsi:type="dcterms:W3CDTF">2025-02-04T14:05:00Z</dcterms:created>
  <dcterms:modified xsi:type="dcterms:W3CDTF">2025-02-05T04:25:00Z</dcterms:modified>
</cp:coreProperties>
</file>